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4105"/>
        </w:tabs>
        <w:spacing w:before="164" w:line="287" w:lineRule="auto"/>
        <w:ind w:right="677"/>
        <w:jc w:val="center"/>
        <w:outlineLvl w:val="0"/>
        <w:rPr>
          <w:sz w:val="32"/>
          <w:szCs w:val="32"/>
          <w:lang w:eastAsia="zh-CN"/>
        </w:rPr>
      </w:pPr>
      <w:r>
        <w:rPr>
          <w:rFonts w:hint="eastAsia"/>
          <w:sz w:val="32"/>
          <w:szCs w:val="32"/>
          <w:u w:val="single"/>
          <w:lang w:eastAsia="zh-CN"/>
        </w:rPr>
        <w:t>童伴有康（河北）科技有限公司</w:t>
      </w:r>
      <w:r>
        <w:rPr>
          <w:spacing w:val="-137"/>
          <w:sz w:val="32"/>
          <w:szCs w:val="32"/>
          <w:lang w:eastAsia="zh-CN"/>
        </w:rPr>
        <w:t xml:space="preserve"> </w:t>
      </w:r>
      <w:r>
        <w:rPr>
          <w:spacing w:val="-2"/>
          <w:sz w:val="32"/>
          <w:szCs w:val="32"/>
          <w:lang w:eastAsia="zh-CN"/>
        </w:rPr>
        <w:t>质量管理体系自查报告</w:t>
      </w:r>
    </w:p>
    <w:p>
      <w:pPr>
        <w:pStyle w:val="2"/>
        <w:tabs>
          <w:tab w:val="left" w:pos="4105"/>
        </w:tabs>
        <w:spacing w:before="164" w:line="287" w:lineRule="auto"/>
        <w:ind w:right="677"/>
        <w:outlineLvl w:val="0"/>
        <w:rPr>
          <w:lang w:eastAsia="zh-CN"/>
        </w:rPr>
      </w:pPr>
      <w:r>
        <w:rPr>
          <w:spacing w:val="-6"/>
          <w:lang w:eastAsia="zh-CN"/>
        </w:rPr>
        <w:t>河北省药品监督管理局：</w:t>
      </w:r>
    </w:p>
    <w:p>
      <w:pPr>
        <w:pStyle w:val="2"/>
        <w:tabs>
          <w:tab w:val="left" w:pos="2872"/>
          <w:tab w:val="left" w:pos="4072"/>
          <w:tab w:val="left" w:pos="8417"/>
        </w:tabs>
        <w:spacing w:before="181" w:line="360" w:lineRule="auto"/>
        <w:ind w:left="113" w:right="204" w:firstLine="431"/>
        <w:jc w:val="both"/>
        <w:rPr>
          <w:lang w:eastAsia="zh-CN"/>
        </w:rPr>
      </w:pPr>
      <w:r>
        <w:rPr>
          <w:spacing w:val="-9"/>
          <w:lang w:eastAsia="zh-CN"/>
        </w:rPr>
        <w:t>我公司于</w:t>
      </w:r>
      <w:r>
        <w:rPr>
          <w:rFonts w:hint="eastAsia"/>
          <w:color w:val="auto"/>
          <w:spacing w:val="-9"/>
          <w:u w:val="single"/>
          <w:lang w:eastAsia="zh-CN"/>
        </w:rPr>
        <w:t xml:space="preserve"> 2025 </w:t>
      </w:r>
      <w:r>
        <w:rPr>
          <w:rFonts w:hint="eastAsia"/>
          <w:color w:val="auto"/>
          <w:spacing w:val="-9"/>
          <w:lang w:eastAsia="zh-CN"/>
        </w:rPr>
        <w:t>年</w:t>
      </w:r>
      <w:r>
        <w:rPr>
          <w:rFonts w:hint="eastAsia"/>
          <w:color w:val="auto"/>
          <w:spacing w:val="-9"/>
          <w:u w:val="single"/>
          <w:lang w:eastAsia="zh-CN"/>
        </w:rPr>
        <w:t xml:space="preserve"> 8</w:t>
      </w:r>
      <w:r>
        <w:rPr>
          <w:color w:val="auto"/>
          <w:spacing w:val="-9"/>
          <w:lang w:eastAsia="zh-CN"/>
        </w:rPr>
        <w:t>月</w:t>
      </w:r>
      <w:r>
        <w:rPr>
          <w:color w:val="auto"/>
          <w:u w:val="single"/>
          <w:lang w:eastAsia="zh-CN"/>
        </w:rPr>
        <w:t xml:space="preserve"> </w:t>
      </w:r>
      <w:r>
        <w:rPr>
          <w:rFonts w:hint="eastAsia"/>
          <w:color w:val="auto"/>
          <w:u w:val="single"/>
          <w:lang w:eastAsia="zh-CN"/>
        </w:rPr>
        <w:t>28</w:t>
      </w:r>
      <w:r>
        <w:rPr>
          <w:color w:val="auto"/>
          <w:u w:val="single"/>
          <w:lang w:eastAsia="zh-CN"/>
        </w:rPr>
        <w:t xml:space="preserve"> </w:t>
      </w:r>
      <w:r>
        <w:rPr>
          <w:color w:val="auto"/>
          <w:spacing w:val="-9"/>
          <w:lang w:eastAsia="zh-CN"/>
        </w:rPr>
        <w:t>日到</w:t>
      </w:r>
      <w:r>
        <w:rPr>
          <w:color w:val="auto"/>
          <w:u w:val="single"/>
          <w:lang w:eastAsia="zh-CN"/>
        </w:rPr>
        <w:t xml:space="preserve"> </w:t>
      </w:r>
      <w:r>
        <w:rPr>
          <w:rFonts w:hint="eastAsia"/>
          <w:color w:val="auto"/>
          <w:u w:val="single"/>
          <w:lang w:eastAsia="zh-CN"/>
        </w:rPr>
        <w:t xml:space="preserve">2025 </w:t>
      </w:r>
      <w:r>
        <w:rPr>
          <w:color w:val="auto"/>
          <w:spacing w:val="-110"/>
          <w:lang w:eastAsia="zh-CN"/>
        </w:rPr>
        <w:t xml:space="preserve"> </w:t>
      </w:r>
      <w:r>
        <w:rPr>
          <w:color w:val="auto"/>
          <w:spacing w:val="-9"/>
          <w:lang w:eastAsia="zh-CN"/>
        </w:rPr>
        <w:t>年</w:t>
      </w:r>
      <w:r>
        <w:rPr>
          <w:color w:val="auto"/>
          <w:u w:val="single"/>
          <w:lang w:eastAsia="zh-CN"/>
        </w:rPr>
        <w:t xml:space="preserve"> </w:t>
      </w:r>
      <w:r>
        <w:rPr>
          <w:rFonts w:hint="eastAsia"/>
          <w:color w:val="auto"/>
          <w:u w:val="single"/>
          <w:lang w:eastAsia="zh-CN"/>
        </w:rPr>
        <w:t xml:space="preserve">8 </w:t>
      </w:r>
      <w:r>
        <w:rPr>
          <w:color w:val="auto"/>
          <w:spacing w:val="-9"/>
          <w:lang w:eastAsia="zh-CN"/>
        </w:rPr>
        <w:t>月</w:t>
      </w:r>
      <w:r>
        <w:rPr>
          <w:color w:val="auto"/>
          <w:u w:val="single"/>
          <w:lang w:eastAsia="zh-CN"/>
        </w:rPr>
        <w:t xml:space="preserve"> </w:t>
      </w:r>
      <w:r>
        <w:rPr>
          <w:rFonts w:hint="eastAsia"/>
          <w:color w:val="auto"/>
          <w:u w:val="single"/>
          <w:lang w:eastAsia="zh-CN"/>
        </w:rPr>
        <w:t xml:space="preserve">30 </w:t>
      </w:r>
      <w:r>
        <w:rPr>
          <w:color w:val="auto"/>
          <w:spacing w:val="-9"/>
          <w:lang w:eastAsia="zh-CN"/>
        </w:rPr>
        <w:t>日对我</w:t>
      </w:r>
      <w:r>
        <w:rPr>
          <w:spacing w:val="-9"/>
          <w:lang w:eastAsia="zh-CN"/>
        </w:rPr>
        <w:t>公司</w:t>
      </w:r>
      <w:r>
        <w:rPr>
          <w:lang w:eastAsia="zh-CN"/>
        </w:rPr>
        <w:t xml:space="preserve"> </w:t>
      </w:r>
      <w:r>
        <w:rPr>
          <w:rFonts w:hint="eastAsia"/>
          <w:u w:val="single"/>
          <w:lang w:eastAsia="zh-CN"/>
        </w:rPr>
        <w:t>儿童手部X射线影像处理软件</w:t>
      </w:r>
      <w:r>
        <w:rPr>
          <w:spacing w:val="-1"/>
          <w:lang w:eastAsia="zh-CN"/>
        </w:rPr>
        <w:t>（填写拟注册或注册变更的产品名称）</w:t>
      </w:r>
      <w:r>
        <w:rPr>
          <w:spacing w:val="-1"/>
          <w:u w:val="single"/>
          <w:lang w:eastAsia="zh-CN"/>
        </w:rPr>
        <w:t>按照</w:t>
      </w:r>
      <w:r>
        <w:rPr>
          <w:spacing w:val="-103"/>
          <w:u w:val="single"/>
          <w:lang w:eastAsia="zh-CN"/>
        </w:rPr>
        <w:t xml:space="preserve"> </w:t>
      </w:r>
      <w:r>
        <w:rPr>
          <w:spacing w:val="-1"/>
          <w:u w:val="single"/>
          <w:lang w:eastAsia="zh-CN"/>
        </w:rPr>
        <w:t>医疗器械生产质量管理规范</w:t>
      </w:r>
      <w:r>
        <w:rPr>
          <w:rFonts w:hint="eastAsia"/>
          <w:spacing w:val="-1"/>
          <w:u w:val="single"/>
          <w:lang w:eastAsia="zh-CN"/>
        </w:rPr>
        <w:t>、医疗器械生产质量管理规范附录独立软件</w:t>
      </w:r>
      <w:r>
        <w:rPr>
          <w:spacing w:val="-1"/>
          <w:lang w:eastAsia="zh-CN"/>
        </w:rPr>
        <w:t>（填写“医疗器械生产质量管理规范”全</w:t>
      </w:r>
      <w:r>
        <w:rPr>
          <w:spacing w:val="-2"/>
          <w:lang w:eastAsia="zh-CN"/>
        </w:rPr>
        <w:t>称或规范</w:t>
      </w:r>
      <w:r>
        <w:rPr>
          <w:rFonts w:ascii="Calibri" w:hAnsi="Calibri" w:eastAsia="Calibri" w:cs="Calibri"/>
          <w:spacing w:val="-2"/>
          <w:lang w:eastAsia="zh-CN"/>
        </w:rPr>
        <w:t>+</w:t>
      </w:r>
      <w:r>
        <w:rPr>
          <w:spacing w:val="-2"/>
          <w:lang w:eastAsia="zh-CN"/>
        </w:rPr>
        <w:t>附录全称）要求进行了质量体系自查。</w:t>
      </w:r>
    </w:p>
    <w:p>
      <w:pPr>
        <w:pStyle w:val="2"/>
        <w:spacing w:before="1" w:line="315" w:lineRule="auto"/>
        <w:ind w:left="126" w:right="204" w:firstLine="415"/>
        <w:rPr>
          <w:lang w:eastAsia="zh-CN"/>
        </w:rPr>
      </w:pPr>
      <w:r>
        <w:rPr>
          <w:spacing w:val="-1"/>
          <w:lang w:eastAsia="zh-CN"/>
        </w:rPr>
        <w:t>在自查过程中发现</w:t>
      </w:r>
      <w:r>
        <w:rPr>
          <w:spacing w:val="20"/>
          <w:u w:val="single"/>
          <w:lang w:eastAsia="zh-CN"/>
        </w:rPr>
        <w:t xml:space="preserve"> </w:t>
      </w:r>
      <w:r>
        <w:rPr>
          <w:rFonts w:hint="eastAsia"/>
          <w:spacing w:val="20"/>
          <w:u w:val="single"/>
          <w:lang w:eastAsia="zh-CN"/>
        </w:rPr>
        <w:t>1</w:t>
      </w:r>
      <w:r>
        <w:rPr>
          <w:spacing w:val="20"/>
          <w:u w:val="single"/>
          <w:lang w:eastAsia="zh-CN"/>
        </w:rPr>
        <w:t xml:space="preserve"> </w:t>
      </w:r>
      <w:r>
        <w:rPr>
          <w:spacing w:val="-106"/>
          <w:lang w:eastAsia="zh-CN"/>
        </w:rPr>
        <w:t xml:space="preserve"> </w:t>
      </w:r>
      <w:r>
        <w:rPr>
          <w:spacing w:val="-1"/>
          <w:lang w:eastAsia="zh-CN"/>
        </w:rPr>
        <w:t>条不合格项，其中</w:t>
      </w:r>
      <w:r>
        <w:rPr>
          <w:spacing w:val="20"/>
          <w:u w:val="single"/>
          <w:lang w:eastAsia="zh-CN"/>
        </w:rPr>
        <w:t xml:space="preserve"> </w:t>
      </w:r>
      <w:r>
        <w:rPr>
          <w:rFonts w:hint="eastAsia"/>
          <w:spacing w:val="20"/>
          <w:u w:val="single"/>
          <w:lang w:eastAsia="zh-CN"/>
        </w:rPr>
        <w:t>1</w:t>
      </w:r>
      <w:r>
        <w:rPr>
          <w:spacing w:val="20"/>
          <w:u w:val="single"/>
          <w:lang w:eastAsia="zh-CN"/>
        </w:rPr>
        <w:t xml:space="preserve"> </w:t>
      </w:r>
      <w:r>
        <w:rPr>
          <w:spacing w:val="-1"/>
          <w:lang w:eastAsia="zh-CN"/>
        </w:rPr>
        <w:t>条得到有效整</w:t>
      </w:r>
      <w:r>
        <w:rPr>
          <w:spacing w:val="-2"/>
          <w:lang w:eastAsia="zh-CN"/>
        </w:rPr>
        <w:t>改，不合格</w:t>
      </w:r>
      <w:r>
        <w:rPr>
          <w:spacing w:val="-6"/>
          <w:lang w:eastAsia="zh-CN"/>
        </w:rPr>
        <w:t>项内容及整改情况见下表：</w:t>
      </w:r>
      <w:r>
        <w:rPr>
          <w:rFonts w:hint="eastAsia"/>
          <w:spacing w:val="-6"/>
          <w:lang w:eastAsia="zh-CN"/>
        </w:rPr>
        <w:t xml:space="preserve"> </w:t>
      </w:r>
    </w:p>
    <w:tbl>
      <w:tblPr>
        <w:tblStyle w:val="10"/>
        <w:tblW w:w="9950" w:type="dxa"/>
        <w:tblInd w:w="-6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0"/>
        <w:gridCol w:w="2960"/>
        <w:gridCol w:w="3740"/>
        <w:gridCol w:w="26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560" w:type="dxa"/>
          </w:tcPr>
          <w:p>
            <w:pPr>
              <w:spacing w:before="115" w:line="222" w:lineRule="auto"/>
              <w:ind w:left="111"/>
              <w:jc w:val="center"/>
              <w:rPr>
                <w:rFonts w:ascii="宋体" w:hAnsi="宋体" w:eastAsia="宋体" w:cs="宋体"/>
                <w:color w:val="auto"/>
              </w:rPr>
            </w:pPr>
            <w:r>
              <w:rPr>
                <w:rFonts w:ascii="宋体" w:hAnsi="宋体" w:eastAsia="宋体" w:cs="宋体"/>
                <w:color w:val="auto"/>
                <w:spacing w:val="-3"/>
              </w:rPr>
              <w:t>序号</w:t>
            </w:r>
          </w:p>
        </w:tc>
        <w:tc>
          <w:tcPr>
            <w:tcW w:w="2960" w:type="dxa"/>
          </w:tcPr>
          <w:p>
            <w:pPr>
              <w:spacing w:before="116" w:line="220" w:lineRule="auto"/>
              <w:ind w:left="112"/>
              <w:jc w:val="center"/>
              <w:rPr>
                <w:rFonts w:ascii="宋体" w:hAnsi="宋体" w:eastAsia="宋体" w:cs="宋体"/>
                <w:color w:val="auto"/>
              </w:rPr>
            </w:pPr>
            <w:r>
              <w:rPr>
                <w:rFonts w:ascii="宋体" w:hAnsi="宋体" w:eastAsia="宋体" w:cs="宋体"/>
                <w:color w:val="auto"/>
                <w:spacing w:val="-2"/>
              </w:rPr>
              <w:t>不合格项内容描述</w:t>
            </w:r>
          </w:p>
        </w:tc>
        <w:tc>
          <w:tcPr>
            <w:tcW w:w="3740" w:type="dxa"/>
          </w:tcPr>
          <w:p>
            <w:pPr>
              <w:spacing w:before="116" w:line="220" w:lineRule="auto"/>
              <w:ind w:left="113"/>
              <w:jc w:val="center"/>
              <w:rPr>
                <w:rFonts w:ascii="宋体" w:hAnsi="宋体" w:eastAsia="宋体" w:cs="宋体"/>
                <w:color w:val="auto"/>
              </w:rPr>
            </w:pPr>
            <w:r>
              <w:rPr>
                <w:rFonts w:ascii="宋体" w:hAnsi="宋体" w:eastAsia="宋体" w:cs="宋体"/>
                <w:color w:val="auto"/>
                <w:spacing w:val="-2"/>
              </w:rPr>
              <w:t>整改措施</w:t>
            </w:r>
          </w:p>
        </w:tc>
        <w:tc>
          <w:tcPr>
            <w:tcW w:w="2690" w:type="dxa"/>
          </w:tcPr>
          <w:p>
            <w:pPr>
              <w:spacing w:before="116" w:line="220" w:lineRule="auto"/>
              <w:ind w:left="116"/>
              <w:jc w:val="center"/>
              <w:rPr>
                <w:rFonts w:ascii="宋体" w:hAnsi="宋体" w:eastAsia="宋体" w:cs="宋体"/>
                <w:color w:val="FF0000"/>
              </w:rPr>
            </w:pPr>
            <w:r>
              <w:rPr>
                <w:rFonts w:ascii="宋体" w:hAnsi="宋体" w:eastAsia="宋体" w:cs="宋体"/>
                <w:color w:val="auto"/>
                <w:spacing w:val="-2"/>
              </w:rPr>
              <w:t>整改结果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60" w:type="dxa"/>
          </w:tcPr>
          <w:p>
            <w:pPr>
              <w:pStyle w:val="11"/>
              <w:jc w:val="center"/>
              <w:rPr>
                <w:rFonts w:eastAsia="宋体"/>
                <w:color w:val="auto"/>
                <w:lang w:eastAsia="zh-CN"/>
              </w:rPr>
            </w:pPr>
            <w:r>
              <w:rPr>
                <w:rFonts w:hint="eastAsia" w:eastAsia="宋体"/>
                <w:color w:val="auto"/>
                <w:lang w:eastAsia="zh-CN"/>
              </w:rPr>
              <w:t>1</w:t>
            </w:r>
          </w:p>
        </w:tc>
        <w:tc>
          <w:tcPr>
            <w:tcW w:w="2960" w:type="dxa"/>
          </w:tcPr>
          <w:p>
            <w:pPr>
              <w:pStyle w:val="11"/>
              <w:rPr>
                <w:rFonts w:ascii="宋体" w:hAnsi="宋体"/>
                <w:bCs/>
                <w:color w:val="auto"/>
                <w:lang w:eastAsia="zh-CN"/>
              </w:rPr>
            </w:pPr>
            <w:r>
              <w:rPr>
                <w:rFonts w:hint="eastAsia" w:ascii="宋体" w:hAnsi="宋体"/>
                <w:bCs/>
                <w:color w:val="auto"/>
                <w:lang w:eastAsia="zh-CN"/>
              </w:rPr>
              <w:t>查阅文件，未见《软件生存周期过程控制程序》</w:t>
            </w:r>
          </w:p>
        </w:tc>
        <w:tc>
          <w:tcPr>
            <w:tcW w:w="3740" w:type="dxa"/>
          </w:tcPr>
          <w:p>
            <w:pPr>
              <w:widowControl w:val="0"/>
              <w:numPr>
                <w:ilvl w:val="0"/>
                <w:numId w:val="1"/>
              </w:numPr>
              <w:jc w:val="both"/>
              <w:rPr>
                <w:rFonts w:ascii="宋体" w:hAnsi="宋体" w:eastAsia="宋体" w:cs="宋体"/>
                <w:color w:val="auto"/>
                <w:kern w:val="2"/>
                <w:lang w:eastAsia="zh-CN"/>
              </w:rPr>
            </w:pPr>
            <w:r>
              <w:rPr>
                <w:rFonts w:hint="eastAsia" w:ascii="宋体" w:hAnsi="宋体" w:eastAsia="宋体" w:cs="宋体"/>
                <w:color w:val="auto"/>
                <w:kern w:val="2"/>
                <w:lang w:eastAsia="zh-CN" w:bidi="ar"/>
              </w:rPr>
              <w:t>根据</w:t>
            </w:r>
            <w:r>
              <w:rPr>
                <w:rFonts w:ascii="Times New Roman" w:hAnsi="Times New Roman" w:eastAsia="宋体" w:cs="Times New Roman"/>
                <w:color w:val="auto"/>
                <w:kern w:val="2"/>
                <w:lang w:eastAsia="zh-CN" w:bidi="ar"/>
              </w:rPr>
              <w:t>GMP</w:t>
            </w:r>
            <w:r>
              <w:rPr>
                <w:rFonts w:hint="eastAsia" w:ascii="宋体" w:hAnsi="宋体" w:eastAsia="宋体" w:cs="宋体"/>
                <w:color w:val="auto"/>
                <w:kern w:val="2"/>
                <w:lang w:eastAsia="zh-CN" w:bidi="ar"/>
              </w:rPr>
              <w:t>软件附录编制软件全生命周期内各个控制程序，并检查现有过程记录是否符合法规和文件规定。</w:t>
            </w:r>
          </w:p>
          <w:p>
            <w:pPr>
              <w:widowControl w:val="0"/>
              <w:numPr>
                <w:ilvl w:val="0"/>
                <w:numId w:val="1"/>
              </w:numPr>
              <w:jc w:val="both"/>
              <w:rPr>
                <w:rFonts w:ascii="宋体" w:hAnsi="宋体"/>
                <w:bCs/>
                <w:color w:val="auto"/>
                <w:lang w:eastAsia="zh-CN"/>
              </w:rPr>
            </w:pPr>
            <w:r>
              <w:rPr>
                <w:rFonts w:hint="eastAsia" w:ascii="宋体" w:hAnsi="宋体" w:eastAsia="宋体" w:cs="宋体"/>
                <w:color w:val="auto"/>
                <w:kern w:val="2"/>
                <w:lang w:eastAsia="zh-CN" w:bidi="ar"/>
              </w:rPr>
              <w:t>设计开发人员重新整理设计开发输入和设计开发输出清单，并按照程序要求进行评审。</w:t>
            </w:r>
          </w:p>
        </w:tc>
        <w:tc>
          <w:tcPr>
            <w:tcW w:w="2690" w:type="dxa"/>
          </w:tcPr>
          <w:p>
            <w:pPr>
              <w:pStyle w:val="11"/>
              <w:rPr>
                <w:rFonts w:eastAsia="宋体"/>
                <w:color w:val="FF0000"/>
                <w:lang w:eastAsia="zh-CN"/>
              </w:rPr>
            </w:pPr>
            <w:r>
              <w:rPr>
                <w:rFonts w:hint="eastAsia" w:ascii="宋体" w:hAnsi="宋体"/>
                <w:bCs/>
                <w:color w:val="auto"/>
                <w:lang w:eastAsia="zh-CN"/>
              </w:rPr>
              <w:t>2025.9.6日各责任人已根据纠正预防措施完成全部整改</w:t>
            </w:r>
          </w:p>
        </w:tc>
      </w:tr>
    </w:tbl>
    <w:p>
      <w:pPr>
        <w:pStyle w:val="2"/>
        <w:spacing w:before="116" w:line="219" w:lineRule="auto"/>
        <w:ind w:left="127"/>
        <w:rPr>
          <w:lang w:eastAsia="zh-CN"/>
        </w:rPr>
      </w:pPr>
      <w:r>
        <w:rPr>
          <w:spacing w:val="-6"/>
          <w:lang w:eastAsia="zh-CN"/>
        </w:rPr>
        <w:t>具体自查情况详见附件：</w:t>
      </w:r>
    </w:p>
    <w:p>
      <w:pPr>
        <w:pStyle w:val="2"/>
        <w:spacing w:before="182" w:line="221" w:lineRule="auto"/>
        <w:ind w:left="566"/>
        <w:rPr>
          <w:lang w:eastAsia="zh-CN"/>
        </w:rPr>
      </w:pPr>
      <w:r>
        <w:rPr>
          <w:rFonts w:hint="eastAsia"/>
          <w:spacing w:val="-8"/>
          <w:lang w:eastAsia="zh-CN"/>
        </w:rPr>
        <w:t>☑</w:t>
      </w:r>
      <w:r>
        <w:rPr>
          <w:spacing w:val="-8"/>
          <w:lang w:eastAsia="zh-CN"/>
        </w:rPr>
        <w:t>企业关键项自查清单；</w:t>
      </w:r>
    </w:p>
    <w:p>
      <w:pPr>
        <w:pStyle w:val="2"/>
        <w:spacing w:before="181" w:line="220" w:lineRule="auto"/>
        <w:ind w:left="566"/>
        <w:rPr>
          <w:lang w:eastAsia="zh-CN"/>
        </w:rPr>
      </w:pPr>
      <w:r>
        <w:rPr>
          <w:rFonts w:hint="eastAsia"/>
          <w:spacing w:val="-6"/>
          <w:lang w:eastAsia="zh-CN"/>
        </w:rPr>
        <w:t>☑</w:t>
      </w:r>
      <w:r>
        <w:rPr>
          <w:spacing w:val="-6"/>
          <w:lang w:eastAsia="zh-CN"/>
        </w:rPr>
        <w:t>主要生产设备情况一览表；</w:t>
      </w:r>
    </w:p>
    <w:p>
      <w:pPr>
        <w:pStyle w:val="2"/>
        <w:spacing w:before="182" w:line="220" w:lineRule="auto"/>
        <w:ind w:left="566"/>
        <w:rPr>
          <w:lang w:eastAsia="zh-CN"/>
        </w:rPr>
      </w:pPr>
      <w:r>
        <w:rPr>
          <w:rFonts w:hint="eastAsia"/>
          <w:spacing w:val="-4"/>
          <w:lang w:eastAsia="zh-CN"/>
        </w:rPr>
        <w:t>☑</w:t>
      </w:r>
      <w:r>
        <w:rPr>
          <w:spacing w:val="-4"/>
          <w:lang w:eastAsia="zh-CN"/>
        </w:rPr>
        <w:t>主要检验仪器和设备配置情况一览表；</w:t>
      </w:r>
    </w:p>
    <w:p>
      <w:pPr>
        <w:pStyle w:val="2"/>
        <w:spacing w:before="182" w:line="219" w:lineRule="auto"/>
        <w:ind w:left="566"/>
        <w:rPr>
          <w:lang w:eastAsia="zh-CN"/>
        </w:rPr>
      </w:pPr>
      <w:r>
        <w:rPr>
          <w:rFonts w:hint="eastAsia"/>
          <w:spacing w:val="-13"/>
          <w:lang w:eastAsia="zh-CN"/>
        </w:rPr>
        <w:t>☑</w:t>
      </w:r>
      <w:r>
        <w:rPr>
          <w:spacing w:val="-13"/>
          <w:lang w:eastAsia="zh-CN"/>
        </w:rPr>
        <w:t>采购清单；</w:t>
      </w:r>
    </w:p>
    <w:p>
      <w:pPr>
        <w:pStyle w:val="2"/>
        <w:spacing w:before="183" w:line="219" w:lineRule="auto"/>
        <w:ind w:left="566"/>
        <w:rPr>
          <w:lang w:eastAsia="zh-CN"/>
        </w:rPr>
      </w:pPr>
      <w:r>
        <w:rPr>
          <w:rFonts w:hint="eastAsia"/>
          <w:spacing w:val="-8"/>
          <w:lang w:eastAsia="zh-CN"/>
        </w:rPr>
        <w:t>☑</w:t>
      </w:r>
      <w:r>
        <w:rPr>
          <w:spacing w:val="-8"/>
          <w:lang w:eastAsia="zh-CN"/>
        </w:rPr>
        <w:t>原材料检验规程清单；</w:t>
      </w:r>
    </w:p>
    <w:p>
      <w:pPr>
        <w:pStyle w:val="2"/>
        <w:spacing w:before="184" w:line="219" w:lineRule="auto"/>
        <w:ind w:left="566"/>
        <w:rPr>
          <w:lang w:eastAsia="zh-CN"/>
        </w:rPr>
      </w:pPr>
      <w:r>
        <w:rPr>
          <w:rFonts w:hint="eastAsia"/>
          <w:spacing w:val="-4"/>
          <w:lang w:eastAsia="zh-CN"/>
        </w:rPr>
        <w:t>☑</w:t>
      </w:r>
      <w:r>
        <w:rPr>
          <w:spacing w:val="-4"/>
          <w:lang w:eastAsia="zh-CN"/>
        </w:rPr>
        <w:t>产品图纸、作业指导书清单、环境要求相关文件目录；</w:t>
      </w:r>
    </w:p>
    <w:p>
      <w:pPr>
        <w:pStyle w:val="2"/>
        <w:spacing w:before="183" w:line="219" w:lineRule="auto"/>
        <w:ind w:left="566"/>
        <w:rPr>
          <w:lang w:eastAsia="zh-CN"/>
        </w:rPr>
      </w:pPr>
      <w:r>
        <w:rPr>
          <w:rFonts w:hint="eastAsia"/>
          <w:spacing w:val="-3"/>
          <w:lang w:eastAsia="zh-CN"/>
        </w:rPr>
        <w:t>☑</w:t>
      </w:r>
      <w:r>
        <w:rPr>
          <w:spacing w:val="-3"/>
          <w:lang w:eastAsia="zh-CN"/>
        </w:rPr>
        <w:t>主要原材料（含可能影响产品质量的辅料、内包装材料）供应商目录；</w:t>
      </w:r>
    </w:p>
    <w:p>
      <w:pPr>
        <w:pStyle w:val="2"/>
        <w:spacing w:before="183" w:line="219" w:lineRule="auto"/>
        <w:ind w:left="566"/>
        <w:rPr>
          <w:lang w:eastAsia="zh-CN"/>
        </w:rPr>
      </w:pPr>
      <w:r>
        <w:rPr>
          <w:rFonts w:hint="eastAsia"/>
          <w:spacing w:val="-5"/>
          <w:lang w:eastAsia="zh-CN"/>
        </w:rPr>
        <w:t>☑</w:t>
      </w:r>
      <w:r>
        <w:rPr>
          <w:spacing w:val="-5"/>
          <w:lang w:eastAsia="zh-CN"/>
        </w:rPr>
        <w:t>生产用原辅材料采购情况一览表；</w:t>
      </w:r>
    </w:p>
    <w:p>
      <w:pPr>
        <w:pStyle w:val="2"/>
        <w:spacing w:before="183" w:line="291" w:lineRule="auto"/>
        <w:ind w:left="121" w:right="650" w:firstLine="445"/>
        <w:rPr>
          <w:lang w:eastAsia="zh-CN"/>
        </w:rPr>
      </w:pPr>
      <w:r>
        <w:rPr>
          <w:rFonts w:hint="eastAsia"/>
          <w:spacing w:val="-1"/>
          <w:lang w:eastAsia="zh-CN"/>
        </w:rPr>
        <w:t>☑</w:t>
      </w:r>
      <w:r>
        <w:rPr>
          <w:spacing w:val="-1"/>
          <w:lang w:eastAsia="zh-CN"/>
        </w:rPr>
        <w:t>每台（批）试生产产品和注册检验、临床试验样品生产记录</w:t>
      </w:r>
      <w:r>
        <w:rPr>
          <w:spacing w:val="-2"/>
          <w:lang w:eastAsia="zh-CN"/>
        </w:rPr>
        <w:t>信息一览</w:t>
      </w:r>
      <w:r>
        <w:rPr>
          <w:lang w:eastAsia="zh-CN"/>
        </w:rPr>
        <w:t xml:space="preserve"> </w:t>
      </w:r>
      <w:r>
        <w:rPr>
          <w:spacing w:val="-16"/>
          <w:lang w:eastAsia="zh-CN"/>
        </w:rPr>
        <w:t>表；</w:t>
      </w:r>
    </w:p>
    <w:p>
      <w:pPr>
        <w:pStyle w:val="2"/>
        <w:spacing w:before="179" w:line="291" w:lineRule="auto"/>
        <w:ind w:left="121" w:right="650" w:firstLine="445"/>
        <w:rPr>
          <w:lang w:eastAsia="zh-CN"/>
        </w:rPr>
      </w:pPr>
      <w:r>
        <w:rPr>
          <w:rFonts w:hint="eastAsia"/>
          <w:spacing w:val="-1"/>
          <w:lang w:eastAsia="zh-CN"/>
        </w:rPr>
        <w:t>☑</w:t>
      </w:r>
      <w:r>
        <w:rPr>
          <w:spacing w:val="-1"/>
          <w:lang w:eastAsia="zh-CN"/>
        </w:rPr>
        <w:t>每台（批）试生产产品和注册检验、临床试验样品检验记录</w:t>
      </w:r>
      <w:r>
        <w:rPr>
          <w:spacing w:val="-2"/>
          <w:lang w:eastAsia="zh-CN"/>
        </w:rPr>
        <w:t>信息一览</w:t>
      </w:r>
      <w:r>
        <w:rPr>
          <w:lang w:eastAsia="zh-CN"/>
        </w:rPr>
        <w:t xml:space="preserve"> </w:t>
      </w:r>
      <w:r>
        <w:rPr>
          <w:spacing w:val="-16"/>
          <w:lang w:eastAsia="zh-CN"/>
        </w:rPr>
        <w:t>表；</w:t>
      </w:r>
    </w:p>
    <w:p>
      <w:pPr>
        <w:pStyle w:val="2"/>
        <w:spacing w:before="180" w:line="290" w:lineRule="auto"/>
        <w:ind w:left="126" w:right="410" w:firstLine="440"/>
        <w:rPr>
          <w:lang w:eastAsia="zh-CN"/>
        </w:rPr>
      </w:pPr>
      <w:r>
        <w:rPr>
          <w:rFonts w:hint="eastAsia"/>
          <w:spacing w:val="-1"/>
          <w:lang w:eastAsia="zh-CN"/>
        </w:rPr>
        <w:t>☑</w:t>
      </w:r>
      <w:r>
        <w:rPr>
          <w:spacing w:val="-1"/>
          <w:lang w:eastAsia="zh-CN"/>
        </w:rPr>
        <w:t>注册检验和临床试验样品信息一览表（依据每一份注册检验报告</w:t>
      </w:r>
      <w:r>
        <w:rPr>
          <w:spacing w:val="-2"/>
          <w:lang w:eastAsia="zh-CN"/>
        </w:rPr>
        <w:t>填写相</w:t>
      </w:r>
      <w:r>
        <w:rPr>
          <w:lang w:eastAsia="zh-CN"/>
        </w:rPr>
        <w:t xml:space="preserve"> </w:t>
      </w:r>
      <w:r>
        <w:rPr>
          <w:spacing w:val="-21"/>
          <w:lang w:eastAsia="zh-CN"/>
        </w:rPr>
        <w:t>关内容）。</w:t>
      </w:r>
    </w:p>
    <w:p>
      <w:pPr>
        <w:spacing w:line="290" w:lineRule="auto"/>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tabs>
          <w:tab w:val="center" w:pos="4312"/>
        </w:tabs>
        <w:rPr>
          <w:rFonts w:eastAsia="宋体"/>
          <w:lang w:eastAsia="zh-CN"/>
        </w:rPr>
        <w:sectPr>
          <w:footerReference r:id="rId3" w:type="default"/>
          <w:pgSz w:w="11906" w:h="16839"/>
          <w:pgMar w:top="1431" w:right="1595" w:bottom="0" w:left="1686" w:header="0" w:footer="0" w:gutter="0"/>
          <w:cols w:space="720" w:num="1"/>
        </w:sectPr>
      </w:pPr>
      <w:r>
        <w:rPr>
          <w:rFonts w:hint="eastAsia" w:eastAsia="宋体"/>
          <w:lang w:eastAsia="zh-CN"/>
        </w:rPr>
        <w:tab/>
      </w:r>
    </w:p>
    <w:p>
      <w:pPr>
        <w:pStyle w:val="2"/>
        <w:spacing w:before="124" w:line="220" w:lineRule="auto"/>
        <w:ind w:left="445"/>
        <w:rPr>
          <w:lang w:eastAsia="zh-CN"/>
        </w:rPr>
      </w:pPr>
      <w:r>
        <w:rPr>
          <w:spacing w:val="-1"/>
          <w:lang w:eastAsia="zh-CN"/>
        </w:rPr>
        <w:t>我公司已完成质量管理体系自查，随时可以</w:t>
      </w:r>
      <w:r>
        <w:rPr>
          <w:spacing w:val="-2"/>
          <w:lang w:eastAsia="zh-CN"/>
        </w:rPr>
        <w:t>接受注册质量管理体系核查。</w:t>
      </w:r>
    </w:p>
    <w:p>
      <w:pPr>
        <w:spacing w:line="283" w:lineRule="auto"/>
        <w:rPr>
          <w:lang w:eastAsia="zh-CN"/>
        </w:rPr>
      </w:pPr>
    </w:p>
    <w:p>
      <w:pPr>
        <w:spacing w:line="284" w:lineRule="auto"/>
        <w:rPr>
          <w:lang w:eastAsia="zh-CN"/>
        </w:rPr>
      </w:pPr>
    </w:p>
    <w:p>
      <w:pPr>
        <w:pStyle w:val="2"/>
        <w:spacing w:before="78" w:line="347" w:lineRule="auto"/>
        <w:ind w:right="14" w:firstLine="456" w:firstLineChars="200"/>
        <w:jc w:val="right"/>
        <w:rPr>
          <w:color w:val="auto"/>
          <w:spacing w:val="-6"/>
          <w:lang w:eastAsia="zh-CN"/>
        </w:rPr>
      </w:pPr>
      <w:r>
        <w:rPr>
          <w:rFonts w:hint="eastAsia"/>
          <w:color w:val="auto"/>
          <w:spacing w:val="-6"/>
          <w:lang w:eastAsia="zh-CN"/>
        </w:rPr>
        <w:t>童伴有康（河北）科技有限公司</w:t>
      </w:r>
      <w:r>
        <w:rPr>
          <w:color w:val="auto"/>
          <w:spacing w:val="-6"/>
          <w:lang w:eastAsia="zh-CN"/>
        </w:rPr>
        <w:t>公司（盖章）</w:t>
      </w:r>
    </w:p>
    <w:p>
      <w:pPr>
        <w:pStyle w:val="2"/>
        <w:spacing w:before="78" w:line="347" w:lineRule="auto"/>
        <w:ind w:right="14" w:firstLine="376" w:firstLineChars="200"/>
        <w:jc w:val="right"/>
        <w:rPr>
          <w:color w:val="auto"/>
          <w:lang w:eastAsia="zh-CN"/>
        </w:rPr>
      </w:pPr>
      <w:r>
        <w:rPr>
          <w:color w:val="auto"/>
          <w:spacing w:val="-26"/>
          <w:lang w:eastAsia="zh-CN"/>
        </w:rPr>
        <w:t>年</w:t>
      </w:r>
      <w:r>
        <w:rPr>
          <w:color w:val="auto"/>
          <w:spacing w:val="-26"/>
          <w:lang w:eastAsia="zh-CN"/>
          <w:woUserID w:val="2"/>
        </w:rPr>
        <w:t xml:space="preserve">     </w:t>
      </w:r>
      <w:bookmarkStart w:id="0" w:name="_GoBack"/>
      <w:bookmarkEnd w:id="0"/>
      <w:r>
        <w:rPr>
          <w:color w:val="auto"/>
          <w:spacing w:val="4"/>
          <w:lang w:eastAsia="zh-CN"/>
        </w:rPr>
        <w:t xml:space="preserve"> </w:t>
      </w:r>
      <w:r>
        <w:rPr>
          <w:rFonts w:hint="eastAsia"/>
          <w:color w:val="auto"/>
          <w:spacing w:val="4"/>
          <w:lang w:eastAsia="zh-CN"/>
        </w:rPr>
        <w:t xml:space="preserve"> </w:t>
      </w:r>
      <w:r>
        <w:rPr>
          <w:color w:val="auto"/>
          <w:spacing w:val="-26"/>
          <w:lang w:eastAsia="zh-CN"/>
        </w:rPr>
        <w:t>月</w:t>
      </w:r>
      <w:r>
        <w:rPr>
          <w:color w:val="auto"/>
          <w:spacing w:val="-26"/>
          <w:lang w:eastAsia="zh-CN"/>
          <w:woUserID w:val="2"/>
        </w:rPr>
        <w:t xml:space="preserve">     </w:t>
      </w:r>
      <w:r>
        <w:rPr>
          <w:rFonts w:hint="eastAsia"/>
          <w:color w:val="auto"/>
          <w:spacing w:val="12"/>
          <w:lang w:eastAsia="zh-CN"/>
        </w:rPr>
        <w:t xml:space="preserve"> </w:t>
      </w:r>
      <w:r>
        <w:rPr>
          <w:color w:val="auto"/>
          <w:spacing w:val="-26"/>
          <w:lang w:eastAsia="zh-CN"/>
        </w:rPr>
        <w:t>日</w:t>
      </w:r>
    </w:p>
    <w:p>
      <w:pPr>
        <w:spacing w:line="347" w:lineRule="auto"/>
        <w:jc w:val="right"/>
        <w:rPr>
          <w:color w:val="auto"/>
          <w:lang w:eastAsia="zh-CN"/>
        </w:rPr>
        <w:sectPr>
          <w:pgSz w:w="11906" w:h="16839"/>
          <w:pgMar w:top="1431" w:right="1785" w:bottom="0" w:left="1785" w:header="0" w:footer="0" w:gutter="0"/>
          <w:cols w:space="720" w:num="1"/>
        </w:sectPr>
      </w:pPr>
    </w:p>
    <w:p>
      <w:pPr>
        <w:spacing w:line="277" w:lineRule="auto"/>
        <w:rPr>
          <w:lang w:eastAsia="zh-CN"/>
        </w:rPr>
      </w:pPr>
    </w:p>
    <w:p>
      <w:pPr>
        <w:spacing w:line="277" w:lineRule="auto"/>
        <w:rPr>
          <w:lang w:eastAsia="zh-CN"/>
        </w:rPr>
      </w:pPr>
    </w:p>
    <w:p>
      <w:pPr>
        <w:spacing w:line="277" w:lineRule="auto"/>
        <w:rPr>
          <w:lang w:eastAsia="zh-CN"/>
        </w:rPr>
      </w:pPr>
    </w:p>
    <w:p>
      <w:pPr>
        <w:spacing w:before="104" w:line="224" w:lineRule="auto"/>
        <w:ind w:left="1065"/>
        <w:rPr>
          <w:rFonts w:ascii="黑体" w:hAnsi="黑体" w:eastAsia="黑体" w:cs="黑体"/>
          <w:sz w:val="32"/>
          <w:szCs w:val="32"/>
          <w:lang w:eastAsia="zh-CN"/>
        </w:rPr>
      </w:pPr>
      <w:r>
        <w:rPr>
          <w:rFonts w:ascii="黑体" w:hAnsi="黑体" w:eastAsia="黑体" w:cs="黑体"/>
          <w:spacing w:val="-11"/>
          <w:sz w:val="32"/>
          <w:szCs w:val="32"/>
          <w:lang w:eastAsia="zh-CN"/>
        </w:rPr>
        <w:t>附件</w:t>
      </w:r>
      <w:r>
        <w:rPr>
          <w:rFonts w:ascii="黑体" w:hAnsi="黑体" w:eastAsia="黑体" w:cs="黑体"/>
          <w:spacing w:val="-50"/>
          <w:sz w:val="32"/>
          <w:szCs w:val="32"/>
          <w:lang w:eastAsia="zh-CN"/>
        </w:rPr>
        <w:t xml:space="preserve"> </w:t>
      </w:r>
      <w:r>
        <w:rPr>
          <w:rFonts w:ascii="黑体" w:hAnsi="黑体" w:eastAsia="黑体" w:cs="黑体"/>
          <w:spacing w:val="-11"/>
          <w:sz w:val="32"/>
          <w:szCs w:val="32"/>
          <w:lang w:eastAsia="zh-CN"/>
        </w:rPr>
        <w:t>1</w:t>
      </w:r>
    </w:p>
    <w:p>
      <w:pPr>
        <w:pStyle w:val="2"/>
        <w:spacing w:before="176" w:line="220" w:lineRule="auto"/>
        <w:ind w:left="5196"/>
        <w:outlineLvl w:val="0"/>
        <w:rPr>
          <w:sz w:val="44"/>
          <w:szCs w:val="44"/>
          <w:lang w:eastAsia="zh-CN"/>
        </w:rPr>
      </w:pPr>
      <w:r>
        <w:rPr>
          <w:b/>
          <w:bCs/>
          <w:spacing w:val="-38"/>
          <w:sz w:val="44"/>
          <w:szCs w:val="44"/>
          <w:lang w:eastAsia="zh-CN"/>
        </w:rPr>
        <w:t>“重点核查内容”企业自查清单</w:t>
      </w:r>
    </w:p>
    <w:p>
      <w:pPr>
        <w:spacing w:line="40" w:lineRule="auto"/>
        <w:rPr>
          <w:sz w:val="2"/>
          <w:lang w:eastAsia="zh-CN"/>
        </w:rPr>
      </w:pPr>
    </w:p>
    <w:p>
      <w:pPr>
        <w:rPr>
          <w:lang w:eastAsia="zh-CN"/>
        </w:rPr>
      </w:pPr>
    </w:p>
    <w:tbl>
      <w:tblPr>
        <w:tblStyle w:val="7"/>
        <w:tblpPr w:leftFromText="180" w:rightFromText="180" w:vertAnchor="text" w:horzAnchor="margin" w:tblpY="1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3"/>
        <w:gridCol w:w="282"/>
        <w:gridCol w:w="2978"/>
        <w:gridCol w:w="1417"/>
        <w:gridCol w:w="2268"/>
        <w:gridCol w:w="993"/>
        <w:gridCol w:w="3543"/>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527" w:type="dxa"/>
            <w:gridSpan w:val="2"/>
            <w:vAlign w:val="center"/>
          </w:tcPr>
          <w:p>
            <w:pPr>
              <w:jc w:val="center"/>
              <w:rPr>
                <w:rFonts w:ascii="宋体" w:hAnsi="宋体"/>
              </w:rPr>
            </w:pPr>
            <w:r>
              <w:rPr>
                <w:rFonts w:ascii="宋体" w:hAnsi="宋体"/>
              </w:rPr>
              <w:t>审核日期</w:t>
            </w:r>
          </w:p>
        </w:tc>
        <w:tc>
          <w:tcPr>
            <w:tcW w:w="3260" w:type="dxa"/>
            <w:gridSpan w:val="2"/>
            <w:vAlign w:val="center"/>
          </w:tcPr>
          <w:p>
            <w:pPr>
              <w:jc w:val="center"/>
              <w:rPr>
                <w:rFonts w:ascii="宋体" w:hAnsi="宋体" w:eastAsia="宋体"/>
                <w:lang w:eastAsia="zh-CN"/>
              </w:rPr>
            </w:pPr>
            <w:r>
              <w:rPr>
                <w:rFonts w:ascii="宋体" w:hAnsi="宋体" w:cs="宋体"/>
                <w:color w:val="auto"/>
                <w:lang w:eastAsia="zh-CN"/>
              </w:rPr>
              <w:t>202</w:t>
            </w:r>
            <w:r>
              <w:rPr>
                <w:rFonts w:hint="eastAsia" w:ascii="宋体" w:hAnsi="宋体" w:cs="宋体"/>
                <w:color w:val="auto"/>
                <w:lang w:eastAsia="zh-CN"/>
              </w:rPr>
              <w:t>5</w:t>
            </w:r>
            <w:r>
              <w:rPr>
                <w:rFonts w:ascii="宋体" w:hAnsi="宋体" w:cs="宋体"/>
                <w:color w:val="auto"/>
                <w:lang w:eastAsia="zh-CN"/>
              </w:rPr>
              <w:t>.</w:t>
            </w:r>
            <w:r>
              <w:rPr>
                <w:rFonts w:hint="eastAsia" w:ascii="宋体" w:hAnsi="宋体" w:cs="宋体"/>
                <w:color w:val="auto"/>
                <w:lang w:eastAsia="zh-CN"/>
              </w:rPr>
              <w:t>8</w:t>
            </w:r>
            <w:r>
              <w:rPr>
                <w:rFonts w:ascii="宋体" w:hAnsi="宋体" w:cs="宋体"/>
                <w:color w:val="auto"/>
                <w:lang w:eastAsia="zh-CN"/>
              </w:rPr>
              <w:t>.2</w:t>
            </w:r>
            <w:r>
              <w:rPr>
                <w:rFonts w:hint="eastAsia" w:ascii="宋体" w:hAnsi="宋体" w:cs="宋体"/>
                <w:color w:val="auto"/>
                <w:lang w:eastAsia="zh-CN"/>
              </w:rPr>
              <w:t>9</w:t>
            </w:r>
          </w:p>
        </w:tc>
        <w:tc>
          <w:tcPr>
            <w:tcW w:w="1417" w:type="dxa"/>
            <w:vAlign w:val="center"/>
          </w:tcPr>
          <w:p>
            <w:pPr>
              <w:jc w:val="center"/>
              <w:rPr>
                <w:rFonts w:ascii="宋体" w:hAnsi="宋体"/>
              </w:rPr>
            </w:pPr>
            <w:r>
              <w:rPr>
                <w:rFonts w:ascii="宋体" w:hAnsi="宋体"/>
              </w:rPr>
              <w:t>受审部门</w:t>
            </w:r>
          </w:p>
        </w:tc>
        <w:tc>
          <w:tcPr>
            <w:tcW w:w="3261" w:type="dxa"/>
            <w:gridSpan w:val="2"/>
            <w:vAlign w:val="center"/>
          </w:tcPr>
          <w:p>
            <w:pPr>
              <w:jc w:val="center"/>
              <w:rPr>
                <w:rFonts w:ascii="宋体" w:hAnsi="宋体" w:eastAsia="Times New Roman"/>
                <w:lang w:eastAsia="zh-CN"/>
              </w:rPr>
            </w:pPr>
            <w:r>
              <w:rPr>
                <w:rFonts w:hint="eastAsia" w:ascii="宋体" w:hAnsi="宋体"/>
                <w:lang w:eastAsia="zh-CN"/>
              </w:rPr>
              <w:t>技术部</w:t>
            </w:r>
          </w:p>
        </w:tc>
        <w:tc>
          <w:tcPr>
            <w:tcW w:w="3543" w:type="dxa"/>
            <w:vAlign w:val="center"/>
          </w:tcPr>
          <w:p>
            <w:pPr>
              <w:jc w:val="center"/>
              <w:rPr>
                <w:rFonts w:ascii="宋体" w:hAnsi="宋体"/>
              </w:rPr>
            </w:pPr>
            <w:r>
              <w:rPr>
                <w:rFonts w:ascii="宋体" w:hAnsi="宋体"/>
              </w:rPr>
              <w:t>受审部门负责人</w:t>
            </w:r>
          </w:p>
        </w:tc>
        <w:tc>
          <w:tcPr>
            <w:tcW w:w="2126" w:type="dxa"/>
            <w:gridSpan w:val="3"/>
            <w:vAlign w:val="center"/>
          </w:tcPr>
          <w:p>
            <w:pPr>
              <w:jc w:val="center"/>
              <w:rPr>
                <w:rFonts w:ascii="宋体" w:hAnsi="宋体" w:eastAsia="宋体"/>
                <w:lang w:eastAsia="zh-CN"/>
              </w:rPr>
            </w:pPr>
            <w:r>
              <w:rPr>
                <w:rFonts w:hint="eastAsia" w:ascii="宋体" w:hAnsi="宋体"/>
                <w:color w:val="auto"/>
                <w:lang w:eastAsia="zh-CN"/>
              </w:rPr>
              <w:t>刘克省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534" w:type="dxa"/>
            <w:vMerge w:val="restart"/>
            <w:vAlign w:val="center"/>
          </w:tcPr>
          <w:p>
            <w:pPr>
              <w:jc w:val="center"/>
              <w:rPr>
                <w:rFonts w:ascii="宋体" w:hAnsi="宋体"/>
              </w:rPr>
            </w:pPr>
            <w:r>
              <w:rPr>
                <w:rFonts w:ascii="宋体" w:hAnsi="宋体"/>
              </w:rPr>
              <w:t>序号</w:t>
            </w:r>
          </w:p>
        </w:tc>
        <w:tc>
          <w:tcPr>
            <w:tcW w:w="993" w:type="dxa"/>
            <w:vMerge w:val="restart"/>
            <w:vAlign w:val="center"/>
          </w:tcPr>
          <w:p>
            <w:pPr>
              <w:jc w:val="center"/>
              <w:rPr>
                <w:rFonts w:ascii="宋体" w:hAnsi="宋体"/>
              </w:rPr>
            </w:pPr>
            <w:r>
              <w:rPr>
                <w:rFonts w:ascii="宋体" w:hAnsi="宋体"/>
              </w:rPr>
              <w:t>标准</w:t>
            </w:r>
          </w:p>
          <w:p>
            <w:pPr>
              <w:jc w:val="center"/>
              <w:rPr>
                <w:rFonts w:ascii="宋体" w:hAnsi="宋体"/>
              </w:rPr>
            </w:pPr>
            <w:r>
              <w:rPr>
                <w:rFonts w:ascii="宋体" w:hAnsi="宋体"/>
              </w:rPr>
              <w:t>条款</w:t>
            </w:r>
          </w:p>
        </w:tc>
        <w:tc>
          <w:tcPr>
            <w:tcW w:w="3260" w:type="dxa"/>
            <w:gridSpan w:val="2"/>
            <w:vMerge w:val="restart"/>
            <w:vAlign w:val="center"/>
          </w:tcPr>
          <w:p>
            <w:pPr>
              <w:jc w:val="center"/>
              <w:rPr>
                <w:rFonts w:ascii="宋体" w:hAnsi="宋体"/>
              </w:rPr>
            </w:pPr>
            <w:r>
              <w:rPr>
                <w:rFonts w:ascii="宋体" w:hAnsi="宋体"/>
              </w:rPr>
              <w:t xml:space="preserve"> 审  核  内  容</w:t>
            </w:r>
          </w:p>
        </w:tc>
        <w:tc>
          <w:tcPr>
            <w:tcW w:w="1417" w:type="dxa"/>
            <w:vMerge w:val="restart"/>
            <w:vAlign w:val="center"/>
          </w:tcPr>
          <w:p>
            <w:pPr>
              <w:jc w:val="center"/>
              <w:rPr>
                <w:rFonts w:ascii="宋体" w:hAnsi="宋体"/>
              </w:rPr>
            </w:pPr>
            <w:r>
              <w:rPr>
                <w:rFonts w:hint="eastAsia" w:ascii="宋体" w:hAnsi="宋体"/>
              </w:rPr>
              <w:t xml:space="preserve">审 核 </w:t>
            </w:r>
            <w:r>
              <w:rPr>
                <w:rFonts w:ascii="宋体" w:hAnsi="宋体"/>
              </w:rPr>
              <w:t>方 式</w:t>
            </w:r>
          </w:p>
        </w:tc>
        <w:tc>
          <w:tcPr>
            <w:tcW w:w="6804" w:type="dxa"/>
            <w:gridSpan w:val="3"/>
            <w:vMerge w:val="restart"/>
            <w:vAlign w:val="center"/>
          </w:tcPr>
          <w:p>
            <w:pPr>
              <w:jc w:val="center"/>
              <w:rPr>
                <w:rFonts w:ascii="宋体" w:hAnsi="宋体"/>
              </w:rPr>
            </w:pPr>
            <w:r>
              <w:rPr>
                <w:rFonts w:ascii="宋体" w:hAnsi="宋体"/>
              </w:rPr>
              <w:t>审  核  记  录</w:t>
            </w:r>
          </w:p>
        </w:tc>
        <w:tc>
          <w:tcPr>
            <w:tcW w:w="709" w:type="dxa"/>
            <w:vMerge w:val="restart"/>
            <w:vAlign w:val="center"/>
          </w:tcPr>
          <w:p>
            <w:pPr>
              <w:jc w:val="center"/>
              <w:rPr>
                <w:rFonts w:ascii="宋体" w:hAnsi="宋体"/>
              </w:rPr>
            </w:pPr>
            <w:r>
              <w:rPr>
                <w:rFonts w:ascii="宋体" w:hAnsi="宋体"/>
              </w:rPr>
              <w:t>合格</w:t>
            </w:r>
          </w:p>
        </w:tc>
        <w:tc>
          <w:tcPr>
            <w:tcW w:w="1417" w:type="dxa"/>
            <w:gridSpan w:val="2"/>
            <w:vAlign w:val="center"/>
          </w:tcPr>
          <w:p>
            <w:pPr>
              <w:jc w:val="center"/>
              <w:rPr>
                <w:rFonts w:ascii="宋体" w:hAnsi="宋体"/>
              </w:rPr>
            </w:pPr>
            <w:r>
              <w:rPr>
                <w:rFonts w:ascii="宋体" w:hAnsi="宋体"/>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534" w:type="dxa"/>
            <w:vMerge w:val="continue"/>
            <w:vAlign w:val="center"/>
          </w:tcPr>
          <w:p>
            <w:pPr>
              <w:jc w:val="center"/>
              <w:rPr>
                <w:rFonts w:ascii="宋体" w:hAnsi="宋体"/>
              </w:rPr>
            </w:pPr>
          </w:p>
        </w:tc>
        <w:tc>
          <w:tcPr>
            <w:tcW w:w="993" w:type="dxa"/>
            <w:vMerge w:val="continue"/>
            <w:vAlign w:val="center"/>
          </w:tcPr>
          <w:p>
            <w:pPr>
              <w:jc w:val="center"/>
              <w:rPr>
                <w:rFonts w:ascii="宋体" w:hAnsi="宋体"/>
              </w:rPr>
            </w:pPr>
          </w:p>
        </w:tc>
        <w:tc>
          <w:tcPr>
            <w:tcW w:w="3260" w:type="dxa"/>
            <w:gridSpan w:val="2"/>
            <w:vMerge w:val="continue"/>
            <w:vAlign w:val="center"/>
          </w:tcPr>
          <w:p>
            <w:pPr>
              <w:jc w:val="center"/>
              <w:rPr>
                <w:rFonts w:ascii="宋体" w:hAnsi="宋体"/>
              </w:rPr>
            </w:pPr>
          </w:p>
        </w:tc>
        <w:tc>
          <w:tcPr>
            <w:tcW w:w="1417" w:type="dxa"/>
            <w:vMerge w:val="continue"/>
            <w:vAlign w:val="center"/>
          </w:tcPr>
          <w:p>
            <w:pPr>
              <w:jc w:val="center"/>
              <w:rPr>
                <w:rFonts w:ascii="宋体" w:hAnsi="宋体"/>
              </w:rPr>
            </w:pPr>
          </w:p>
        </w:tc>
        <w:tc>
          <w:tcPr>
            <w:tcW w:w="6804" w:type="dxa"/>
            <w:gridSpan w:val="3"/>
            <w:vMerge w:val="continue"/>
            <w:vAlign w:val="center"/>
          </w:tcPr>
          <w:p>
            <w:pPr>
              <w:jc w:val="center"/>
              <w:rPr>
                <w:rFonts w:ascii="宋体" w:hAnsi="宋体"/>
              </w:rPr>
            </w:pPr>
          </w:p>
        </w:tc>
        <w:tc>
          <w:tcPr>
            <w:tcW w:w="709" w:type="dxa"/>
            <w:vMerge w:val="continue"/>
            <w:vAlign w:val="center"/>
          </w:tcPr>
          <w:p>
            <w:pPr>
              <w:jc w:val="center"/>
              <w:rPr>
                <w:rFonts w:ascii="宋体" w:hAnsi="宋体"/>
              </w:rPr>
            </w:pPr>
          </w:p>
        </w:tc>
        <w:tc>
          <w:tcPr>
            <w:tcW w:w="708" w:type="dxa"/>
            <w:vAlign w:val="center"/>
          </w:tcPr>
          <w:p>
            <w:pPr>
              <w:jc w:val="center"/>
              <w:rPr>
                <w:rFonts w:ascii="宋体" w:hAnsi="宋体"/>
              </w:rPr>
            </w:pPr>
            <w:r>
              <w:rPr>
                <w:rFonts w:ascii="宋体" w:hAnsi="宋体"/>
              </w:rPr>
              <w:t>轻微</w:t>
            </w:r>
          </w:p>
        </w:tc>
        <w:tc>
          <w:tcPr>
            <w:tcW w:w="709" w:type="dxa"/>
            <w:vAlign w:val="center"/>
          </w:tcPr>
          <w:p>
            <w:pPr>
              <w:jc w:val="center"/>
              <w:rPr>
                <w:rFonts w:ascii="宋体" w:hAnsi="宋体"/>
              </w:rPr>
            </w:pPr>
            <w:r>
              <w:rPr>
                <w:rFonts w:ascii="宋体" w:hAnsi="宋体"/>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1</w:t>
            </w:r>
          </w:p>
        </w:tc>
        <w:tc>
          <w:tcPr>
            <w:tcW w:w="993" w:type="dxa"/>
            <w:vAlign w:val="center"/>
          </w:tcPr>
          <w:p>
            <w:pPr>
              <w:spacing w:line="360" w:lineRule="exact"/>
              <w:jc w:val="center"/>
              <w:rPr>
                <w:rFonts w:ascii="宋体" w:hAnsi="宋体"/>
              </w:rPr>
            </w:pPr>
            <w:r>
              <w:rPr>
                <w:rFonts w:ascii="宋体" w:hAnsi="宋体"/>
              </w:rPr>
              <w:t>5.1.1</w:t>
            </w:r>
          </w:p>
        </w:tc>
        <w:tc>
          <w:tcPr>
            <w:tcW w:w="3260" w:type="dxa"/>
            <w:gridSpan w:val="2"/>
            <w:vAlign w:val="center"/>
          </w:tcPr>
          <w:p>
            <w:r>
              <w:rPr>
                <w:rFonts w:hint="eastAsia" w:ascii="宋体" w:hAnsi="宋体"/>
              </w:rPr>
              <w:t>设计开发控制程序</w:t>
            </w:r>
          </w:p>
        </w:tc>
        <w:tc>
          <w:tcPr>
            <w:tcW w:w="1417" w:type="dxa"/>
            <w:vAlign w:val="center"/>
          </w:tcPr>
          <w:p>
            <w:pPr>
              <w:jc w:val="center"/>
              <w:rPr>
                <w:rFonts w:ascii="宋体" w:hAnsi="宋体"/>
              </w:rPr>
            </w:pPr>
            <w:r>
              <w:rPr>
                <w:rFonts w:hint="eastAsia" w:ascii="宋体" w:hAnsi="宋体"/>
              </w:rPr>
              <w:t>查阅文件</w:t>
            </w:r>
          </w:p>
        </w:tc>
        <w:tc>
          <w:tcPr>
            <w:tcW w:w="6804" w:type="dxa"/>
            <w:gridSpan w:val="3"/>
            <w:vAlign w:val="center"/>
          </w:tcPr>
          <w:p>
            <w:pPr>
              <w:rPr>
                <w:rFonts w:ascii="宋体" w:hAnsi="宋体"/>
                <w:lang w:eastAsia="zh-CN"/>
              </w:rPr>
            </w:pPr>
            <w:r>
              <w:rPr>
                <w:rFonts w:hint="eastAsia" w:ascii="宋体" w:hAnsi="宋体"/>
                <w:lang w:eastAsia="zh-CN"/>
              </w:rPr>
              <w:t>查看设计控制程序文件，内容清晰、可操作，能控制设计开发过程，包括以下内容：</w:t>
            </w:r>
          </w:p>
          <w:p>
            <w:pPr>
              <w:rPr>
                <w:rFonts w:ascii="宋体" w:hAnsi="宋体"/>
                <w:lang w:eastAsia="zh-CN"/>
              </w:rPr>
            </w:pPr>
            <w:r>
              <w:rPr>
                <w:rFonts w:hint="eastAsia" w:ascii="宋体" w:hAnsi="宋体"/>
                <w:lang w:eastAsia="zh-CN"/>
              </w:rPr>
              <w:t>1.设计和开发的各个阶段的划分；</w:t>
            </w:r>
          </w:p>
          <w:p>
            <w:pPr>
              <w:rPr>
                <w:rFonts w:ascii="宋体" w:hAnsi="宋体"/>
                <w:lang w:eastAsia="zh-CN"/>
              </w:rPr>
            </w:pPr>
            <w:r>
              <w:rPr>
                <w:rFonts w:hint="eastAsia" w:ascii="宋体" w:hAnsi="宋体"/>
                <w:lang w:eastAsia="zh-CN"/>
              </w:rPr>
              <w:t>2.适合于每个设计和开发阶段的评审、验证、确认和设计转换活动;</w:t>
            </w:r>
          </w:p>
          <w:p>
            <w:pPr>
              <w:rPr>
                <w:rFonts w:ascii="宋体" w:hAnsi="宋体"/>
                <w:lang w:eastAsia="zh-CN"/>
              </w:rPr>
            </w:pPr>
            <w:r>
              <w:rPr>
                <w:rFonts w:hint="eastAsia" w:ascii="宋体" w:hAnsi="宋体"/>
                <w:lang w:eastAsia="zh-CN"/>
              </w:rPr>
              <w:t>3.设计和开发各阶段人员和部门的职责、权限和沟通；</w:t>
            </w:r>
          </w:p>
          <w:p>
            <w:pPr>
              <w:rPr>
                <w:rFonts w:ascii="宋体" w:hAnsi="宋体"/>
              </w:rPr>
            </w:pPr>
            <w:r>
              <w:rPr>
                <w:rFonts w:hint="eastAsia" w:ascii="宋体" w:hAnsi="宋体"/>
              </w:rPr>
              <w:t>4.风险管理要求。</w:t>
            </w:r>
          </w:p>
        </w:tc>
        <w:tc>
          <w:tcPr>
            <w:tcW w:w="709" w:type="dxa"/>
            <w:vAlign w:val="center"/>
          </w:tcPr>
          <w:p>
            <w:pPr>
              <w:pStyle w:val="6"/>
              <w:jc w:val="center"/>
              <w:rPr>
                <w:rFonts w:cs="Arial"/>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2</w:t>
            </w:r>
          </w:p>
        </w:tc>
        <w:tc>
          <w:tcPr>
            <w:tcW w:w="993" w:type="dxa"/>
            <w:vAlign w:val="center"/>
          </w:tcPr>
          <w:p>
            <w:pPr>
              <w:spacing w:line="360" w:lineRule="exact"/>
              <w:jc w:val="center"/>
              <w:rPr>
                <w:rFonts w:ascii="宋体" w:hAnsi="宋体"/>
              </w:rPr>
            </w:pPr>
            <w:r>
              <w:rPr>
                <w:rFonts w:hint="eastAsia" w:ascii="宋体" w:hAnsi="宋体"/>
              </w:rPr>
              <w:t>独立软件附录</w:t>
            </w:r>
          </w:p>
        </w:tc>
        <w:tc>
          <w:tcPr>
            <w:tcW w:w="3260" w:type="dxa"/>
            <w:gridSpan w:val="2"/>
            <w:vAlign w:val="center"/>
          </w:tcPr>
          <w:p>
            <w:pPr>
              <w:rPr>
                <w:rFonts w:ascii="宋体" w:hAnsi="宋体"/>
                <w:lang w:eastAsia="zh-CN"/>
              </w:rPr>
            </w:pPr>
            <w:r>
              <w:rPr>
                <w:rFonts w:hint="eastAsia" w:ascii="宋体" w:hAnsi="宋体"/>
                <w:lang w:eastAsia="zh-CN"/>
              </w:rPr>
              <w:t>2.3.1  应当结合软件生存周期模型特点建立软件生存周期过程控制程序并形成文件，确定软件开发策划、软件需求分析、软件设计、软件编码、验证与确认、软件更新、风险管理、缺陷管理、可追溯性分析、配置管理、文件与记录控制、现成软件使用、网络安全保证、软件发布、软件部署、软件停运等活动要求。</w:t>
            </w:r>
          </w:p>
        </w:tc>
        <w:tc>
          <w:tcPr>
            <w:tcW w:w="1417" w:type="dxa"/>
            <w:vAlign w:val="center"/>
          </w:tcPr>
          <w:p>
            <w:pPr>
              <w:jc w:val="center"/>
              <w:rPr>
                <w:rFonts w:ascii="宋体" w:hAnsi="宋体"/>
              </w:rPr>
            </w:pPr>
            <w:r>
              <w:rPr>
                <w:rFonts w:hint="eastAsia" w:ascii="宋体" w:hAnsi="宋体"/>
              </w:rPr>
              <w:t>查阅文件</w:t>
            </w:r>
          </w:p>
        </w:tc>
        <w:tc>
          <w:tcPr>
            <w:tcW w:w="6804" w:type="dxa"/>
            <w:gridSpan w:val="3"/>
            <w:vAlign w:val="center"/>
          </w:tcPr>
          <w:p>
            <w:pPr>
              <w:rPr>
                <w:rFonts w:ascii="宋体" w:hAnsi="宋体" w:eastAsia="Times New Roman"/>
                <w:lang w:eastAsia="zh-CN"/>
              </w:rPr>
            </w:pPr>
            <w:r>
              <w:rPr>
                <w:rFonts w:hint="eastAsia" w:ascii="宋体" w:hAnsi="宋体"/>
                <w:lang w:eastAsia="zh-CN"/>
              </w:rPr>
              <w:t>未见《软件生存周期过程控制程序》</w:t>
            </w:r>
          </w:p>
        </w:tc>
        <w:tc>
          <w:tcPr>
            <w:tcW w:w="709" w:type="dxa"/>
            <w:vAlign w:val="center"/>
          </w:tcPr>
          <w:p>
            <w:pPr>
              <w:jc w:val="center"/>
              <w:rPr>
                <w:b/>
                <w:lang w:eastAsia="zh-CN"/>
              </w:rPr>
            </w:pPr>
          </w:p>
        </w:tc>
        <w:tc>
          <w:tcPr>
            <w:tcW w:w="708" w:type="dxa"/>
            <w:vAlign w:val="center"/>
          </w:tcPr>
          <w:p>
            <w:pPr>
              <w:jc w:val="center"/>
              <w:rPr>
                <w:rFonts w:ascii="宋体" w:hAnsi="宋体"/>
              </w:rPr>
            </w:pPr>
            <w:r>
              <w:rPr>
                <w:b/>
              </w:rPr>
              <w:t>√</w:t>
            </w: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3</w:t>
            </w:r>
          </w:p>
        </w:tc>
        <w:tc>
          <w:tcPr>
            <w:tcW w:w="993" w:type="dxa"/>
            <w:vAlign w:val="center"/>
          </w:tcPr>
          <w:p>
            <w:pPr>
              <w:spacing w:line="360" w:lineRule="exact"/>
              <w:jc w:val="center"/>
              <w:rPr>
                <w:rFonts w:ascii="宋体" w:hAnsi="宋体"/>
              </w:rPr>
            </w:pPr>
            <w:r>
              <w:rPr>
                <w:rFonts w:hint="eastAsia" w:ascii="宋体" w:hAnsi="宋体"/>
              </w:rPr>
              <w:t>独立软件附录</w:t>
            </w:r>
          </w:p>
        </w:tc>
        <w:tc>
          <w:tcPr>
            <w:tcW w:w="3260" w:type="dxa"/>
            <w:gridSpan w:val="2"/>
            <w:vAlign w:val="center"/>
          </w:tcPr>
          <w:p>
            <w:pPr>
              <w:rPr>
                <w:rFonts w:ascii="宋体" w:hAnsi="宋体"/>
                <w:lang w:eastAsia="zh-CN"/>
              </w:rPr>
            </w:pPr>
            <w:r>
              <w:rPr>
                <w:rFonts w:hint="eastAsia" w:ascii="宋体" w:hAnsi="宋体"/>
                <w:lang w:eastAsia="zh-CN"/>
              </w:rPr>
              <w:t>2.3.2  软件生存周期过程质量保证活动要求应当与软件安全性级别相适宜。软件安全性级别应当在采取风险控制措施之前，结合软件的预期用途、使用场景和核心功能进行综合判定，并仅可通过外部风险控制措施降低级别。</w:t>
            </w:r>
          </w:p>
          <w:p>
            <w:pPr>
              <w:rPr>
                <w:rFonts w:ascii="宋体" w:hAnsi="宋体"/>
                <w:lang w:eastAsia="zh-CN"/>
              </w:rPr>
            </w:pPr>
            <w:r>
              <w:rPr>
                <w:rFonts w:hint="eastAsia" w:ascii="宋体" w:hAnsi="宋体"/>
                <w:lang w:eastAsia="zh-CN"/>
              </w:rPr>
              <w:t>2.3.3  应当依据风险管理控制程序实施软件风险管理活动，结合产品识别、分析、评价、控制和监测软件功能、接口、用户界面、现成软件、网络安全等风险，并贯穿于软件生存周期全过程。</w:t>
            </w:r>
          </w:p>
        </w:tc>
        <w:tc>
          <w:tcPr>
            <w:tcW w:w="1417" w:type="dxa"/>
            <w:vAlign w:val="center"/>
          </w:tcPr>
          <w:p>
            <w:pPr>
              <w:jc w:val="center"/>
              <w:rPr>
                <w:rFonts w:ascii="宋体" w:hAnsi="宋体"/>
              </w:rPr>
            </w:pPr>
            <w:r>
              <w:rPr>
                <w:rFonts w:hint="eastAsia" w:ascii="宋体" w:hAnsi="宋体"/>
              </w:rPr>
              <w:t>查阅文件</w:t>
            </w:r>
          </w:p>
        </w:tc>
        <w:tc>
          <w:tcPr>
            <w:tcW w:w="6804" w:type="dxa"/>
            <w:gridSpan w:val="3"/>
            <w:vAlign w:val="center"/>
          </w:tcPr>
          <w:p>
            <w:pPr>
              <w:rPr>
                <w:rFonts w:ascii="宋体" w:hAnsi="宋体"/>
                <w:lang w:eastAsia="zh-CN"/>
              </w:rPr>
            </w:pPr>
            <w:r>
              <w:rPr>
                <w:rFonts w:hint="eastAsia" w:ascii="宋体" w:hAnsi="宋体"/>
                <w:lang w:eastAsia="zh-CN"/>
              </w:rPr>
              <w:t>提供了注册文档《研究资料》及《软件描述文档》，对软件生存周期过程及软件风险等级做出了描述。</w:t>
            </w:r>
          </w:p>
          <w:p>
            <w:pPr>
              <w:rPr>
                <w:rFonts w:ascii="宋体" w:hAnsi="宋体"/>
                <w:lang w:eastAsia="zh-CN"/>
              </w:rPr>
            </w:pPr>
            <w:r>
              <w:rPr>
                <w:rFonts w:hint="eastAsia" w:ascii="宋体" w:hAnsi="宋体"/>
                <w:lang w:eastAsia="zh-CN"/>
              </w:rPr>
              <w:t>查阅产品的风险管理报告，对产品识别、分析、评价、控制和监测软件功能、接口、用户界面、现成软件、网络安全等风险进行了管理</w:t>
            </w:r>
          </w:p>
        </w:tc>
        <w:tc>
          <w:tcPr>
            <w:tcW w:w="709" w:type="dxa"/>
            <w:vAlign w:val="center"/>
          </w:tcPr>
          <w:p>
            <w:pPr>
              <w:pStyle w:val="6"/>
              <w:jc w:val="center"/>
              <w:rPr>
                <w:rFonts w:cs="Arial"/>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4</w:t>
            </w:r>
          </w:p>
        </w:tc>
        <w:tc>
          <w:tcPr>
            <w:tcW w:w="993" w:type="dxa"/>
            <w:vAlign w:val="center"/>
          </w:tcPr>
          <w:p>
            <w:pPr>
              <w:spacing w:line="360" w:lineRule="exact"/>
              <w:jc w:val="center"/>
              <w:rPr>
                <w:rFonts w:ascii="宋体" w:hAnsi="宋体"/>
              </w:rPr>
            </w:pPr>
            <w:r>
              <w:rPr>
                <w:rFonts w:ascii="宋体" w:hAnsi="宋体"/>
              </w:rPr>
              <w:t>5.2.1</w:t>
            </w:r>
          </w:p>
        </w:tc>
        <w:tc>
          <w:tcPr>
            <w:tcW w:w="3260" w:type="dxa"/>
            <w:gridSpan w:val="2"/>
            <w:vAlign w:val="center"/>
          </w:tcPr>
          <w:p>
            <w:r>
              <w:rPr>
                <w:rFonts w:hint="eastAsia" w:ascii="宋体" w:hAnsi="宋体"/>
              </w:rPr>
              <w:t>查设计和开发策划</w:t>
            </w:r>
          </w:p>
        </w:tc>
        <w:tc>
          <w:tcPr>
            <w:tcW w:w="1417" w:type="dxa"/>
            <w:vAlign w:val="center"/>
          </w:tcPr>
          <w:p>
            <w:pPr>
              <w:jc w:val="center"/>
              <w:rPr>
                <w:rFonts w:ascii="宋体" w:hAnsi="宋体"/>
              </w:rPr>
            </w:pPr>
            <w:r>
              <w:rPr>
                <w:rFonts w:hint="eastAsia" w:ascii="宋体" w:hAnsi="宋体"/>
              </w:rPr>
              <w:t>查阅记录</w:t>
            </w:r>
          </w:p>
        </w:tc>
        <w:tc>
          <w:tcPr>
            <w:tcW w:w="6804" w:type="dxa"/>
            <w:gridSpan w:val="3"/>
          </w:tcPr>
          <w:p>
            <w:pPr>
              <w:rPr>
                <w:rFonts w:ascii="宋体" w:hAnsi="宋体"/>
                <w:lang w:eastAsia="zh-CN"/>
              </w:rPr>
            </w:pPr>
            <w:r>
              <w:rPr>
                <w:rFonts w:hint="eastAsia" w:ascii="宋体" w:hAnsi="宋体"/>
                <w:lang w:eastAsia="zh-CN"/>
              </w:rPr>
              <w:t>提供了《项目立项书》，从以下方面做出了策划：查看设计和开发策划资料，应当根据产品的特点，对设计开发活动进行策划：</w:t>
            </w:r>
          </w:p>
          <w:p>
            <w:pPr>
              <w:rPr>
                <w:rFonts w:ascii="宋体" w:hAnsi="宋体"/>
                <w:lang w:eastAsia="zh-CN"/>
              </w:rPr>
            </w:pPr>
            <w:r>
              <w:rPr>
                <w:rFonts w:hint="eastAsia" w:ascii="宋体" w:hAnsi="宋体"/>
                <w:lang w:eastAsia="zh-CN"/>
              </w:rPr>
              <w:t>1.设计和开发项目的目标和意义的描述，技术指标分析；</w:t>
            </w:r>
          </w:p>
          <w:p>
            <w:pPr>
              <w:rPr>
                <w:rFonts w:ascii="宋体" w:hAnsi="宋体"/>
                <w:lang w:eastAsia="zh-CN"/>
              </w:rPr>
            </w:pPr>
            <w:r>
              <w:rPr>
                <w:rFonts w:hint="eastAsia" w:ascii="宋体" w:hAnsi="宋体"/>
                <w:lang w:eastAsia="zh-CN"/>
              </w:rPr>
              <w:t>2.确定了设计和开发各阶段，以及适合于每个设计和开发阶段的评审、验证、确认和设计转换活动；</w:t>
            </w:r>
          </w:p>
          <w:p>
            <w:pPr>
              <w:rPr>
                <w:rFonts w:ascii="宋体" w:hAnsi="宋体"/>
                <w:lang w:eastAsia="zh-CN"/>
              </w:rPr>
            </w:pPr>
            <w:r>
              <w:rPr>
                <w:rFonts w:hint="eastAsia" w:ascii="宋体" w:hAnsi="宋体"/>
                <w:lang w:eastAsia="zh-CN"/>
              </w:rPr>
              <w:t>3．识别和确定各个部门设计和开发的活动和接口，明确各阶段的人员或组织的职责、评审人员的组成，以及各阶段预期的输出结果；</w:t>
            </w:r>
          </w:p>
          <w:p>
            <w:pPr>
              <w:rPr>
                <w:rFonts w:ascii="宋体" w:hAnsi="宋体"/>
                <w:lang w:eastAsia="zh-CN"/>
              </w:rPr>
            </w:pPr>
            <w:r>
              <w:rPr>
                <w:rFonts w:hint="eastAsia" w:ascii="宋体" w:hAnsi="宋体"/>
                <w:lang w:eastAsia="zh-CN"/>
              </w:rPr>
              <w:t>4.主要任务和阶段性任务的策划安排与整个项目的一致；</w:t>
            </w:r>
          </w:p>
          <w:p>
            <w:pPr>
              <w:rPr>
                <w:rFonts w:ascii="宋体" w:hAnsi="宋体"/>
                <w:lang w:eastAsia="zh-CN"/>
              </w:rPr>
            </w:pPr>
            <w:r>
              <w:rPr>
                <w:rFonts w:hint="eastAsia" w:ascii="宋体" w:hAnsi="宋体"/>
                <w:lang w:eastAsia="zh-CN"/>
              </w:rPr>
              <w:t>5.确定产品技术要求的制定、验证、确认和生产活动所需的测量装置；</w:t>
            </w:r>
          </w:p>
          <w:p>
            <w:pPr>
              <w:rPr>
                <w:rFonts w:ascii="宋体" w:hAnsi="宋体"/>
              </w:rPr>
            </w:pPr>
            <w:r>
              <w:rPr>
                <w:rFonts w:hint="eastAsia" w:ascii="宋体" w:hAnsi="宋体"/>
              </w:rPr>
              <w:t>6.风险管理活动。</w:t>
            </w:r>
          </w:p>
        </w:tc>
        <w:tc>
          <w:tcPr>
            <w:tcW w:w="709" w:type="dxa"/>
            <w:vAlign w:val="center"/>
          </w:tcPr>
          <w:p>
            <w:pPr>
              <w:jc w:val="center"/>
              <w:rPr>
                <w:b/>
              </w:rPr>
            </w:pPr>
            <w:r>
              <w:rPr>
                <w:rFonts w:ascii="宋体" w:hAnsi="宋体"/>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5</w:t>
            </w:r>
          </w:p>
        </w:tc>
        <w:tc>
          <w:tcPr>
            <w:tcW w:w="993" w:type="dxa"/>
            <w:vAlign w:val="center"/>
          </w:tcPr>
          <w:p>
            <w:pPr>
              <w:spacing w:line="360" w:lineRule="exact"/>
              <w:jc w:val="center"/>
              <w:rPr>
                <w:rFonts w:ascii="宋体" w:hAnsi="宋体"/>
              </w:rPr>
            </w:pPr>
            <w:r>
              <w:rPr>
                <w:rFonts w:ascii="宋体" w:hAnsi="宋体"/>
              </w:rPr>
              <w:t>5.3.1</w:t>
            </w:r>
          </w:p>
        </w:tc>
        <w:tc>
          <w:tcPr>
            <w:tcW w:w="3260" w:type="dxa"/>
            <w:gridSpan w:val="2"/>
            <w:vAlign w:val="center"/>
          </w:tcPr>
          <w:p>
            <w:pPr>
              <w:rPr>
                <w:rFonts w:ascii="宋体" w:hAnsi="宋体"/>
              </w:rPr>
            </w:pPr>
            <w:r>
              <w:rPr>
                <w:rFonts w:hint="eastAsia" w:ascii="宋体" w:hAnsi="宋体"/>
              </w:rPr>
              <w:t>设计和开发输入</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lang w:eastAsia="zh-CN"/>
              </w:rPr>
            </w:pPr>
            <w:r>
              <w:rPr>
                <w:rFonts w:hint="eastAsia" w:ascii="宋体" w:hAnsi="宋体"/>
                <w:lang w:eastAsia="zh-CN"/>
              </w:rPr>
              <w:t>按照设计开发控制程序提供形成文档的设计开发输入，应当包括预期用途规定的功能、性能和安全要求、法规要求、风险管理控制措施和其他要求。</w:t>
            </w:r>
          </w:p>
        </w:tc>
        <w:tc>
          <w:tcPr>
            <w:tcW w:w="709" w:type="dxa"/>
            <w:vAlign w:val="center"/>
          </w:tcPr>
          <w:p>
            <w:pPr>
              <w:jc w:val="center"/>
              <w:rPr>
                <w:rFonts w:ascii="宋体" w:hAnsi="宋体"/>
              </w:rPr>
            </w:pPr>
            <w:r>
              <w:rPr>
                <w:rFonts w:ascii="宋体" w:hAnsi="宋体"/>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rPr>
            </w:pPr>
            <w:r>
              <w:rPr>
                <w:rFonts w:ascii="宋体" w:hAnsi="宋体"/>
              </w:rPr>
              <w:t>6</w:t>
            </w:r>
          </w:p>
        </w:tc>
        <w:tc>
          <w:tcPr>
            <w:tcW w:w="993" w:type="dxa"/>
            <w:vAlign w:val="center"/>
          </w:tcPr>
          <w:p>
            <w:pPr>
              <w:spacing w:line="360" w:lineRule="exact"/>
              <w:jc w:val="center"/>
              <w:rPr>
                <w:rFonts w:ascii="宋体" w:hAnsi="宋体"/>
              </w:rPr>
            </w:pPr>
            <w:r>
              <w:rPr>
                <w:rFonts w:ascii="宋体" w:hAnsi="宋体"/>
              </w:rPr>
              <w:t>5.3.2</w:t>
            </w:r>
          </w:p>
        </w:tc>
        <w:tc>
          <w:tcPr>
            <w:tcW w:w="3260" w:type="dxa"/>
            <w:gridSpan w:val="2"/>
            <w:vAlign w:val="center"/>
          </w:tcPr>
          <w:p>
            <w:pPr>
              <w:rPr>
                <w:rFonts w:ascii="宋体" w:hAnsi="宋体"/>
                <w:lang w:eastAsia="zh-CN"/>
              </w:rPr>
            </w:pPr>
            <w:r>
              <w:rPr>
                <w:rFonts w:hint="eastAsia" w:ascii="宋体" w:hAnsi="宋体"/>
                <w:lang w:eastAsia="zh-CN"/>
              </w:rPr>
              <w:t>应当对设计和开发输入进行评审并得到批准，保持相关记录。</w:t>
            </w:r>
          </w:p>
        </w:tc>
        <w:tc>
          <w:tcPr>
            <w:tcW w:w="1417" w:type="dxa"/>
            <w:vAlign w:val="center"/>
          </w:tcPr>
          <w:p>
            <w:pPr>
              <w:jc w:val="center"/>
              <w:rPr>
                <w:rFonts w:ascii="宋体" w:hAnsi="宋体"/>
                <w:lang w:eastAsia="zh-CN"/>
              </w:rPr>
            </w:pPr>
          </w:p>
        </w:tc>
        <w:tc>
          <w:tcPr>
            <w:tcW w:w="6804" w:type="dxa"/>
            <w:gridSpan w:val="3"/>
            <w:vAlign w:val="center"/>
          </w:tcPr>
          <w:p>
            <w:pPr>
              <w:rPr>
                <w:rFonts w:ascii="宋体" w:hAnsi="宋体"/>
                <w:lang w:eastAsia="zh-CN"/>
              </w:rPr>
            </w:pPr>
            <w:r>
              <w:rPr>
                <w:rFonts w:hint="eastAsia" w:ascii="宋体" w:hAnsi="宋体"/>
                <w:lang w:eastAsia="zh-CN"/>
              </w:rPr>
              <w:t>对设计和开发输入进行评审并得到批准，保持相关记录。</w:t>
            </w:r>
          </w:p>
        </w:tc>
        <w:tc>
          <w:tcPr>
            <w:tcW w:w="709" w:type="dxa"/>
            <w:vAlign w:val="center"/>
          </w:tcPr>
          <w:p>
            <w:pPr>
              <w:jc w:val="center"/>
              <w:rPr>
                <w:b/>
              </w:rPr>
            </w:pPr>
            <w:r>
              <w:rPr>
                <w:rFonts w:ascii="宋体" w:hAnsi="宋体"/>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34" w:type="dxa"/>
            <w:vAlign w:val="center"/>
          </w:tcPr>
          <w:p>
            <w:pPr>
              <w:jc w:val="center"/>
              <w:rPr>
                <w:rFonts w:ascii="宋体" w:hAnsi="宋体"/>
              </w:rPr>
            </w:pPr>
            <w:r>
              <w:rPr>
                <w:rFonts w:ascii="宋体" w:hAnsi="宋体"/>
              </w:rPr>
              <w:t>7</w:t>
            </w:r>
          </w:p>
        </w:tc>
        <w:tc>
          <w:tcPr>
            <w:tcW w:w="993" w:type="dxa"/>
            <w:vAlign w:val="center"/>
          </w:tcPr>
          <w:p>
            <w:pPr>
              <w:spacing w:line="360" w:lineRule="exact"/>
              <w:jc w:val="center"/>
              <w:rPr>
                <w:rFonts w:ascii="宋体" w:hAnsi="宋体"/>
              </w:rPr>
            </w:pPr>
            <w:r>
              <w:rPr>
                <w:rFonts w:ascii="宋体" w:hAnsi="宋体"/>
              </w:rPr>
              <w:t>*5.4.1</w:t>
            </w:r>
          </w:p>
        </w:tc>
        <w:tc>
          <w:tcPr>
            <w:tcW w:w="3260" w:type="dxa"/>
            <w:gridSpan w:val="2"/>
            <w:vAlign w:val="center"/>
          </w:tcPr>
          <w:p>
            <w:pPr>
              <w:rPr>
                <w:rFonts w:ascii="宋体" w:hAnsi="宋体"/>
              </w:rPr>
            </w:pPr>
            <w:r>
              <w:rPr>
                <w:rFonts w:hint="eastAsia" w:ascii="宋体" w:hAnsi="宋体"/>
              </w:rPr>
              <w:t>查设计和开发输出</w:t>
            </w:r>
          </w:p>
          <w:p>
            <w:pPr>
              <w:rPr>
                <w:rFonts w:ascii="宋体" w:hAnsi="宋体"/>
              </w:rPr>
            </w:pPr>
          </w:p>
        </w:tc>
        <w:tc>
          <w:tcPr>
            <w:tcW w:w="1417" w:type="dxa"/>
            <w:vAlign w:val="center"/>
          </w:tcPr>
          <w:p>
            <w:pPr>
              <w:jc w:val="center"/>
              <w:rPr>
                <w:rFonts w:ascii="宋体" w:hAnsi="宋体"/>
              </w:rPr>
            </w:pPr>
          </w:p>
        </w:tc>
        <w:tc>
          <w:tcPr>
            <w:tcW w:w="6804" w:type="dxa"/>
            <w:gridSpan w:val="3"/>
            <w:vAlign w:val="center"/>
          </w:tcPr>
          <w:p>
            <w:pPr>
              <w:rPr>
                <w:rFonts w:ascii="宋体" w:hAnsi="宋体"/>
                <w:lang w:eastAsia="zh-CN"/>
              </w:rPr>
            </w:pPr>
            <w:r>
              <w:rPr>
                <w:rFonts w:hint="eastAsia" w:ascii="宋体" w:hAnsi="宋体"/>
                <w:lang w:eastAsia="zh-CN"/>
              </w:rPr>
              <w:t>查看设计和开发输出资料，包括了以下资料：</w:t>
            </w:r>
          </w:p>
          <w:p>
            <w:pPr>
              <w:rPr>
                <w:rFonts w:ascii="宋体" w:hAnsi="宋体"/>
                <w:lang w:eastAsia="zh-CN"/>
              </w:rPr>
            </w:pPr>
            <w:r>
              <w:rPr>
                <w:rFonts w:hint="eastAsia" w:ascii="宋体" w:hAnsi="宋体"/>
                <w:lang w:eastAsia="zh-CN"/>
              </w:rPr>
              <w:t>1.采购信息，如原材料、包装材料、组件和部件技术要求；（BOM表）</w:t>
            </w:r>
          </w:p>
          <w:p>
            <w:pPr>
              <w:rPr>
                <w:rFonts w:ascii="宋体" w:hAnsi="宋体"/>
                <w:lang w:eastAsia="zh-CN"/>
              </w:rPr>
            </w:pPr>
            <w:r>
              <w:rPr>
                <w:rFonts w:hint="eastAsia" w:ascii="宋体" w:hAnsi="宋体"/>
                <w:lang w:eastAsia="zh-CN"/>
              </w:rPr>
              <w:t>2.生产和服务所需的信息，如产品图纸（包括零部件图纸）、工艺配方、作业指导书、环境要求等；</w:t>
            </w:r>
          </w:p>
          <w:p>
            <w:pPr>
              <w:rPr>
                <w:rFonts w:ascii="宋体" w:hAnsi="宋体"/>
                <w:lang w:eastAsia="zh-CN"/>
              </w:rPr>
            </w:pPr>
            <w:r>
              <w:rPr>
                <w:rFonts w:hint="eastAsia" w:ascii="宋体" w:hAnsi="宋体"/>
                <w:lang w:eastAsia="zh-CN"/>
              </w:rPr>
              <w:t>3.产品技术要求；</w:t>
            </w:r>
          </w:p>
          <w:p>
            <w:pPr>
              <w:rPr>
                <w:rFonts w:ascii="宋体" w:hAnsi="宋体"/>
                <w:lang w:eastAsia="zh-CN"/>
              </w:rPr>
            </w:pPr>
            <w:r>
              <w:rPr>
                <w:rFonts w:hint="eastAsia" w:ascii="宋体" w:hAnsi="宋体"/>
                <w:lang w:eastAsia="zh-CN"/>
              </w:rPr>
              <w:t>4.产品检验规程或指导书；</w:t>
            </w:r>
          </w:p>
          <w:p>
            <w:pPr>
              <w:rPr>
                <w:rFonts w:ascii="宋体" w:hAnsi="宋体"/>
                <w:lang w:eastAsia="zh-CN"/>
              </w:rPr>
            </w:pPr>
            <w:r>
              <w:rPr>
                <w:rFonts w:hint="eastAsia" w:ascii="宋体" w:hAnsi="宋体"/>
                <w:lang w:eastAsia="zh-CN"/>
              </w:rPr>
              <w:t>5.产品使用说明书；</w:t>
            </w:r>
          </w:p>
          <w:p>
            <w:pPr>
              <w:rPr>
                <w:rFonts w:ascii="宋体" w:hAnsi="宋体"/>
                <w:lang w:eastAsia="zh-CN"/>
              </w:rPr>
            </w:pPr>
            <w:r>
              <w:rPr>
                <w:rFonts w:hint="eastAsia" w:ascii="宋体" w:hAnsi="宋体"/>
                <w:lang w:eastAsia="zh-CN"/>
              </w:rPr>
              <w:t>6.标识和可追溯性要求；</w:t>
            </w:r>
          </w:p>
          <w:p>
            <w:pPr>
              <w:rPr>
                <w:rFonts w:ascii="宋体" w:hAnsi="宋体"/>
                <w:lang w:eastAsia="zh-CN"/>
              </w:rPr>
            </w:pPr>
            <w:r>
              <w:rPr>
                <w:rFonts w:hint="eastAsia" w:ascii="宋体" w:hAnsi="宋体"/>
                <w:lang w:eastAsia="zh-CN"/>
              </w:rPr>
              <w:t>7.提交给注册审批部门的文件，如研究资料、产品技术要求、注册检验报告、临床评价资料（如有）、医疗器械安全有效基本要求清单等；</w:t>
            </w:r>
          </w:p>
          <w:p>
            <w:pPr>
              <w:rPr>
                <w:rFonts w:ascii="宋体" w:hAnsi="宋体"/>
                <w:lang w:eastAsia="zh-CN"/>
              </w:rPr>
            </w:pPr>
            <w:r>
              <w:rPr>
                <w:rFonts w:hint="eastAsia" w:ascii="宋体" w:hAnsi="宋体"/>
                <w:lang w:eastAsia="zh-CN"/>
              </w:rPr>
              <w:t>8.样机或样品；</w:t>
            </w:r>
          </w:p>
          <w:p>
            <w:pPr>
              <w:rPr>
                <w:rFonts w:ascii="宋体" w:hAnsi="宋体"/>
                <w:lang w:eastAsia="zh-CN"/>
              </w:rPr>
            </w:pPr>
            <w:r>
              <w:rPr>
                <w:rFonts w:hint="eastAsia" w:ascii="宋体" w:hAnsi="宋体"/>
                <w:lang w:eastAsia="zh-CN"/>
              </w:rPr>
              <w:t>9.生物学评价结果和记录，包括材料的主要性能要求。</w:t>
            </w:r>
          </w:p>
        </w:tc>
        <w:tc>
          <w:tcPr>
            <w:tcW w:w="709" w:type="dxa"/>
            <w:vAlign w:val="center"/>
          </w:tcPr>
          <w:p>
            <w:pPr>
              <w:pStyle w:val="6"/>
              <w:jc w:val="center"/>
              <w:rPr>
                <w:rFonts w:cs="Arial"/>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8</w:t>
            </w:r>
          </w:p>
        </w:tc>
        <w:tc>
          <w:tcPr>
            <w:tcW w:w="993" w:type="dxa"/>
            <w:vAlign w:val="center"/>
          </w:tcPr>
          <w:p>
            <w:pPr>
              <w:spacing w:line="360" w:lineRule="exact"/>
              <w:jc w:val="center"/>
              <w:rPr>
                <w:rFonts w:ascii="宋体" w:hAnsi="宋体"/>
              </w:rPr>
            </w:pPr>
            <w:r>
              <w:rPr>
                <w:rFonts w:ascii="宋体" w:hAnsi="宋体"/>
              </w:rPr>
              <w:t>5.4.2</w:t>
            </w:r>
          </w:p>
        </w:tc>
        <w:tc>
          <w:tcPr>
            <w:tcW w:w="3260" w:type="dxa"/>
            <w:gridSpan w:val="2"/>
            <w:vAlign w:val="center"/>
          </w:tcPr>
          <w:p>
            <w:pPr>
              <w:rPr>
                <w:rFonts w:ascii="宋体" w:hAnsi="宋体"/>
                <w:lang w:eastAsia="zh-CN"/>
              </w:rPr>
            </w:pPr>
            <w:r>
              <w:rPr>
                <w:rFonts w:hint="eastAsia" w:ascii="宋体" w:hAnsi="宋体"/>
                <w:lang w:eastAsia="zh-CN"/>
              </w:rPr>
              <w:t>设计和开发输出应当得到批准，保持相关记录。</w:t>
            </w:r>
          </w:p>
        </w:tc>
        <w:tc>
          <w:tcPr>
            <w:tcW w:w="1417" w:type="dxa"/>
            <w:vAlign w:val="center"/>
          </w:tcPr>
          <w:p>
            <w:pPr>
              <w:jc w:val="center"/>
              <w:rPr>
                <w:rFonts w:ascii="宋体" w:hAnsi="宋体"/>
              </w:rPr>
            </w:pPr>
            <w:r>
              <w:rPr>
                <w:rFonts w:hint="eastAsia" w:ascii="宋体" w:hAnsi="宋体"/>
              </w:rPr>
              <w:t>查阅文件</w:t>
            </w:r>
          </w:p>
        </w:tc>
        <w:tc>
          <w:tcPr>
            <w:tcW w:w="6804" w:type="dxa"/>
            <w:gridSpan w:val="3"/>
            <w:vAlign w:val="center"/>
          </w:tcPr>
          <w:p>
            <w:pPr>
              <w:rPr>
                <w:rFonts w:ascii="宋体" w:hAnsi="宋体"/>
                <w:lang w:eastAsia="zh-CN"/>
              </w:rPr>
            </w:pPr>
            <w:r>
              <w:rPr>
                <w:rFonts w:hint="eastAsia" w:ascii="宋体" w:hAnsi="宋体"/>
                <w:lang w:eastAsia="zh-CN"/>
              </w:rPr>
              <w:t>设计开发输出的文件有相关负责人的签批</w:t>
            </w:r>
          </w:p>
        </w:tc>
        <w:tc>
          <w:tcPr>
            <w:tcW w:w="709" w:type="dxa"/>
            <w:vAlign w:val="center"/>
          </w:tcPr>
          <w:p>
            <w:pPr>
              <w:jc w:val="center"/>
              <w:rPr>
                <w:b/>
              </w:rPr>
            </w:pPr>
            <w:r>
              <w:rPr>
                <w:rFonts w:ascii="宋体" w:hAnsi="宋体"/>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9</w:t>
            </w:r>
          </w:p>
        </w:tc>
        <w:tc>
          <w:tcPr>
            <w:tcW w:w="993" w:type="dxa"/>
            <w:vAlign w:val="center"/>
          </w:tcPr>
          <w:p>
            <w:pPr>
              <w:spacing w:line="360" w:lineRule="exact"/>
              <w:rPr>
                <w:rFonts w:ascii="宋体" w:hAnsi="宋体"/>
              </w:rPr>
            </w:pPr>
            <w:r>
              <w:rPr>
                <w:rFonts w:hint="eastAsia" w:ascii="宋体" w:hAnsi="宋体"/>
              </w:rPr>
              <w:t>独立软件附录</w:t>
            </w:r>
          </w:p>
        </w:tc>
        <w:tc>
          <w:tcPr>
            <w:tcW w:w="3260" w:type="dxa"/>
            <w:gridSpan w:val="2"/>
            <w:vAlign w:val="center"/>
          </w:tcPr>
          <w:p>
            <w:pPr>
              <w:rPr>
                <w:rFonts w:ascii="宋体" w:hAnsi="宋体"/>
                <w:lang w:eastAsia="zh-CN"/>
              </w:rPr>
            </w:pPr>
            <w:r>
              <w:rPr>
                <w:rFonts w:hint="eastAsia" w:ascii="宋体" w:hAnsi="宋体"/>
                <w:lang w:eastAsia="zh-CN"/>
              </w:rPr>
              <w:t>2.3.4  软件配置管理应当建立控制程序并形成文件，规范软件版本、源代码、文件、工具、现成软件等控制要求，确定配置标识、变更控制、配置状态记录等活动要求。使用配置管理工具保证软件质量，并贯穿于软件生存周期全过程。</w:t>
            </w:r>
          </w:p>
        </w:tc>
        <w:tc>
          <w:tcPr>
            <w:tcW w:w="1417" w:type="dxa"/>
            <w:vAlign w:val="center"/>
          </w:tcPr>
          <w:p>
            <w:pPr>
              <w:jc w:val="center"/>
              <w:rPr>
                <w:rFonts w:ascii="宋体" w:hAnsi="宋体"/>
              </w:rPr>
            </w:pPr>
            <w:r>
              <w:rPr>
                <w:rFonts w:hint="eastAsia" w:ascii="宋体" w:hAnsi="宋体"/>
              </w:rPr>
              <w:t>查阅文件</w:t>
            </w:r>
          </w:p>
        </w:tc>
        <w:tc>
          <w:tcPr>
            <w:tcW w:w="6804" w:type="dxa"/>
            <w:gridSpan w:val="3"/>
            <w:vAlign w:val="center"/>
          </w:tcPr>
          <w:p>
            <w:pPr>
              <w:rPr>
                <w:rFonts w:ascii="宋体" w:hAnsi="宋体"/>
                <w:lang w:eastAsia="zh-CN"/>
              </w:rPr>
            </w:pPr>
            <w:r>
              <w:rPr>
                <w:rFonts w:hint="eastAsia" w:ascii="宋体" w:hAnsi="宋体"/>
                <w:lang w:eastAsia="zh-CN"/>
              </w:rPr>
              <w:t>提供了软件配置管理规定，符合要求。</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hint="eastAsia" w:ascii="宋体" w:hAnsi="宋体"/>
              </w:rPr>
              <w:t>10</w:t>
            </w:r>
          </w:p>
        </w:tc>
        <w:tc>
          <w:tcPr>
            <w:tcW w:w="993" w:type="dxa"/>
            <w:vAlign w:val="center"/>
          </w:tcPr>
          <w:p>
            <w:pPr>
              <w:spacing w:line="360" w:lineRule="exact"/>
              <w:jc w:val="center"/>
              <w:rPr>
                <w:rFonts w:ascii="宋体" w:hAnsi="宋体"/>
              </w:rPr>
            </w:pPr>
            <w:r>
              <w:rPr>
                <w:rFonts w:ascii="宋体" w:hAnsi="宋体"/>
              </w:rPr>
              <w:t>5.5.1</w:t>
            </w:r>
          </w:p>
        </w:tc>
        <w:tc>
          <w:tcPr>
            <w:tcW w:w="3260" w:type="dxa"/>
            <w:gridSpan w:val="2"/>
          </w:tcPr>
          <w:p>
            <w:pPr>
              <w:rPr>
                <w:rFonts w:ascii="宋体" w:hAnsi="宋体"/>
              </w:rPr>
            </w:pPr>
          </w:p>
          <w:p>
            <w:pPr>
              <w:rPr>
                <w:rFonts w:ascii="宋体" w:hAnsi="宋体"/>
              </w:rPr>
            </w:pPr>
            <w:r>
              <w:rPr>
                <w:rFonts w:hint="eastAsia" w:ascii="宋体" w:hAnsi="宋体"/>
              </w:rPr>
              <w:t>软件发布</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lang w:eastAsia="zh-CN"/>
              </w:rPr>
            </w:pPr>
            <w:r>
              <w:rPr>
                <w:rFonts w:hint="eastAsia" w:ascii="宋体" w:hAnsi="宋体"/>
                <w:lang w:eastAsia="zh-CN"/>
              </w:rPr>
              <w:t>提供了《项目评审报告》和《项目确认报告》，确定了软件可以发布销售。</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11</w:t>
            </w:r>
          </w:p>
        </w:tc>
        <w:tc>
          <w:tcPr>
            <w:tcW w:w="993" w:type="dxa"/>
            <w:vAlign w:val="center"/>
          </w:tcPr>
          <w:p>
            <w:pPr>
              <w:spacing w:line="360" w:lineRule="exact"/>
              <w:jc w:val="center"/>
              <w:rPr>
                <w:rFonts w:ascii="宋体" w:hAnsi="宋体"/>
              </w:rPr>
            </w:pPr>
            <w:r>
              <w:rPr>
                <w:rFonts w:ascii="宋体" w:hAnsi="宋体"/>
              </w:rPr>
              <w:t>5.6.1</w:t>
            </w:r>
          </w:p>
        </w:tc>
        <w:tc>
          <w:tcPr>
            <w:tcW w:w="3260" w:type="dxa"/>
            <w:gridSpan w:val="2"/>
            <w:vAlign w:val="center"/>
          </w:tcPr>
          <w:p>
            <w:pPr>
              <w:rPr>
                <w:rFonts w:ascii="宋体" w:hAnsi="宋体"/>
              </w:rPr>
            </w:pPr>
            <w:r>
              <w:rPr>
                <w:rFonts w:hint="eastAsia" w:ascii="宋体" w:hAnsi="宋体"/>
              </w:rPr>
              <w:t>设计评审</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lang w:eastAsia="zh-CN"/>
              </w:rPr>
            </w:pPr>
            <w:r>
              <w:rPr>
                <w:rFonts w:hint="eastAsia" w:ascii="宋体" w:hAnsi="宋体"/>
                <w:lang w:eastAsia="zh-CN"/>
              </w:rPr>
              <w:t>提供《项目评审报告》，在适宜的阶段进行设计和开发评审</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12</w:t>
            </w:r>
          </w:p>
        </w:tc>
        <w:tc>
          <w:tcPr>
            <w:tcW w:w="993" w:type="dxa"/>
            <w:vAlign w:val="center"/>
          </w:tcPr>
          <w:p>
            <w:pPr>
              <w:spacing w:line="360" w:lineRule="exact"/>
              <w:jc w:val="center"/>
              <w:rPr>
                <w:rFonts w:ascii="宋体" w:hAnsi="宋体"/>
              </w:rPr>
            </w:pPr>
            <w:r>
              <w:rPr>
                <w:rFonts w:ascii="宋体" w:hAnsi="宋体"/>
              </w:rPr>
              <w:t>5.7.1</w:t>
            </w:r>
          </w:p>
        </w:tc>
        <w:tc>
          <w:tcPr>
            <w:tcW w:w="3260" w:type="dxa"/>
            <w:gridSpan w:val="2"/>
            <w:vAlign w:val="center"/>
          </w:tcPr>
          <w:p>
            <w:pPr>
              <w:rPr>
                <w:rFonts w:ascii="宋体" w:hAnsi="宋体"/>
                <w:lang w:eastAsia="zh-CN"/>
              </w:rPr>
            </w:pPr>
            <w:r>
              <w:rPr>
                <w:rFonts w:hint="eastAsia" w:ascii="宋体" w:hAnsi="宋体"/>
                <w:lang w:eastAsia="zh-CN"/>
              </w:rPr>
              <w:t>设计和开发进行验证。</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lang w:eastAsia="zh-CN"/>
              </w:rPr>
            </w:pPr>
          </w:p>
          <w:p>
            <w:pPr>
              <w:rPr>
                <w:rFonts w:ascii="宋体" w:hAnsi="宋体"/>
                <w:lang w:eastAsia="zh-CN"/>
              </w:rPr>
            </w:pPr>
            <w:r>
              <w:rPr>
                <w:rFonts w:hint="eastAsia" w:ascii="宋体" w:hAnsi="宋体"/>
                <w:lang w:eastAsia="zh-CN"/>
              </w:rPr>
              <w:t>提供了单元测试、集成测试和用户测试报告，验证输出符合输入要求。</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13</w:t>
            </w:r>
          </w:p>
        </w:tc>
        <w:tc>
          <w:tcPr>
            <w:tcW w:w="993" w:type="dxa"/>
            <w:vAlign w:val="center"/>
          </w:tcPr>
          <w:p>
            <w:pPr>
              <w:spacing w:line="360" w:lineRule="exact"/>
              <w:jc w:val="center"/>
              <w:rPr>
                <w:rFonts w:ascii="宋体" w:hAnsi="宋体"/>
              </w:rPr>
            </w:pPr>
            <w:r>
              <w:rPr>
                <w:rFonts w:ascii="宋体" w:hAnsi="宋体"/>
              </w:rPr>
              <w:t>5.8.1</w:t>
            </w:r>
          </w:p>
        </w:tc>
        <w:tc>
          <w:tcPr>
            <w:tcW w:w="3260" w:type="dxa"/>
            <w:gridSpan w:val="2"/>
            <w:vAlign w:val="center"/>
          </w:tcPr>
          <w:p>
            <w:pPr>
              <w:rPr>
                <w:rFonts w:ascii="宋体" w:hAnsi="宋体"/>
                <w:lang w:eastAsia="zh-CN"/>
              </w:rPr>
            </w:pPr>
            <w:r>
              <w:rPr>
                <w:rFonts w:hint="eastAsia" w:ascii="宋体" w:hAnsi="宋体"/>
                <w:lang w:eastAsia="zh-CN"/>
              </w:rPr>
              <w:t>应当对设计和开发进行确认，以确保产品满足规定的使用要求或者预期用途的要求，并保持确认结果和任何必要措施的记录。</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lang w:eastAsia="zh-CN"/>
              </w:rPr>
            </w:pPr>
            <w:r>
              <w:rPr>
                <w:rFonts w:hint="eastAsia" w:ascii="宋体" w:hAnsi="宋体"/>
                <w:lang w:eastAsia="zh-CN"/>
              </w:rPr>
              <w:t>提供了《项目确认报告》，确认产品满足规定的使用要求和预期用途的要求；</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14</w:t>
            </w:r>
          </w:p>
        </w:tc>
        <w:tc>
          <w:tcPr>
            <w:tcW w:w="993" w:type="dxa"/>
            <w:vAlign w:val="center"/>
          </w:tcPr>
          <w:p>
            <w:pPr>
              <w:spacing w:line="360" w:lineRule="exact"/>
              <w:jc w:val="center"/>
              <w:rPr>
                <w:rFonts w:ascii="宋体" w:hAnsi="宋体"/>
              </w:rPr>
            </w:pPr>
            <w:r>
              <w:rPr>
                <w:rFonts w:ascii="宋体" w:hAnsi="宋体"/>
              </w:rPr>
              <w:t>5.9.1</w:t>
            </w:r>
          </w:p>
        </w:tc>
        <w:tc>
          <w:tcPr>
            <w:tcW w:w="3260" w:type="dxa"/>
            <w:gridSpan w:val="2"/>
            <w:vAlign w:val="center"/>
          </w:tcPr>
          <w:p>
            <w:pPr>
              <w:rPr>
                <w:rFonts w:ascii="宋体" w:hAnsi="宋体"/>
              </w:rPr>
            </w:pPr>
            <w:r>
              <w:rPr>
                <w:rFonts w:hint="eastAsia" w:ascii="宋体" w:hAnsi="宋体"/>
                <w:bCs/>
              </w:rPr>
              <w:t>设计确认方式</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lang w:eastAsia="zh-CN"/>
              </w:rPr>
            </w:pPr>
            <w:r>
              <w:rPr>
                <w:rFonts w:hint="eastAsia" w:ascii="宋体" w:hAnsi="宋体"/>
                <w:lang w:eastAsia="zh-CN"/>
              </w:rPr>
              <w:t>提供了《项目确认报告》和用户测试记录，通过用户测试和产品鉴定会的方式进行设计确认。</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15</w:t>
            </w:r>
          </w:p>
        </w:tc>
        <w:tc>
          <w:tcPr>
            <w:tcW w:w="993" w:type="dxa"/>
            <w:vAlign w:val="center"/>
          </w:tcPr>
          <w:p>
            <w:pPr>
              <w:spacing w:line="360" w:lineRule="exact"/>
              <w:jc w:val="center"/>
              <w:rPr>
                <w:rFonts w:ascii="宋体" w:hAnsi="宋体"/>
              </w:rPr>
            </w:pPr>
            <w:r>
              <w:rPr>
                <w:rFonts w:ascii="宋体" w:hAnsi="宋体"/>
              </w:rPr>
              <w:t>5.10.1</w:t>
            </w:r>
          </w:p>
        </w:tc>
        <w:tc>
          <w:tcPr>
            <w:tcW w:w="3260" w:type="dxa"/>
            <w:gridSpan w:val="2"/>
            <w:vAlign w:val="center"/>
          </w:tcPr>
          <w:p>
            <w:pPr>
              <w:rPr>
                <w:rFonts w:ascii="宋体" w:hAnsi="宋体"/>
                <w:lang w:eastAsia="zh-CN"/>
              </w:rPr>
            </w:pPr>
            <w:r>
              <w:rPr>
                <w:rFonts w:hint="eastAsia" w:ascii="宋体" w:hAnsi="宋体"/>
                <w:lang w:eastAsia="zh-CN"/>
              </w:rPr>
              <w:t>应当对设计和开发的更改进行识别并保持记录。</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rPr>
            </w:pPr>
            <w:r>
              <w:rPr>
                <w:rFonts w:hint="eastAsia" w:ascii="宋体" w:hAnsi="宋体"/>
              </w:rPr>
              <w:t>适用</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16</w:t>
            </w:r>
          </w:p>
        </w:tc>
        <w:tc>
          <w:tcPr>
            <w:tcW w:w="993" w:type="dxa"/>
            <w:vAlign w:val="center"/>
          </w:tcPr>
          <w:p>
            <w:pPr>
              <w:spacing w:line="360" w:lineRule="exact"/>
              <w:jc w:val="center"/>
              <w:rPr>
                <w:rFonts w:ascii="宋体" w:hAnsi="宋体"/>
              </w:rPr>
            </w:pPr>
            <w:r>
              <w:rPr>
                <w:rFonts w:ascii="宋体" w:hAnsi="宋体"/>
              </w:rPr>
              <w:t>5.10.2</w:t>
            </w:r>
          </w:p>
        </w:tc>
        <w:tc>
          <w:tcPr>
            <w:tcW w:w="3260" w:type="dxa"/>
            <w:gridSpan w:val="2"/>
            <w:vAlign w:val="center"/>
          </w:tcPr>
          <w:p>
            <w:pPr>
              <w:rPr>
                <w:rFonts w:ascii="宋体" w:hAnsi="宋体"/>
                <w:lang w:eastAsia="zh-CN"/>
              </w:rPr>
            </w:pPr>
            <w:r>
              <w:rPr>
                <w:rFonts w:hint="eastAsia" w:ascii="宋体" w:hAnsi="宋体"/>
                <w:lang w:eastAsia="zh-CN"/>
              </w:rPr>
              <w:t>设计和开发更改的评审、验证和确认，并在实施前得到批准。</w:t>
            </w:r>
          </w:p>
        </w:tc>
        <w:tc>
          <w:tcPr>
            <w:tcW w:w="1417" w:type="dxa"/>
            <w:vAlign w:val="center"/>
          </w:tcPr>
          <w:p>
            <w:pPr>
              <w:jc w:val="center"/>
              <w:rPr>
                <w:rFonts w:ascii="宋体" w:hAnsi="宋体"/>
              </w:rPr>
            </w:pPr>
            <w:r>
              <w:rPr>
                <w:rFonts w:hint="eastAsia" w:ascii="宋体" w:hAnsi="宋体"/>
              </w:rPr>
              <w:t>查阅记录</w:t>
            </w:r>
          </w:p>
        </w:tc>
        <w:tc>
          <w:tcPr>
            <w:tcW w:w="6804" w:type="dxa"/>
            <w:gridSpan w:val="3"/>
            <w:vAlign w:val="center"/>
          </w:tcPr>
          <w:p>
            <w:pPr>
              <w:rPr>
                <w:rFonts w:ascii="宋体" w:hAnsi="宋体"/>
              </w:rPr>
            </w:pPr>
            <w:r>
              <w:rPr>
                <w:rFonts w:hint="eastAsia" w:ascii="宋体" w:hAnsi="宋体"/>
              </w:rPr>
              <w:t>适用</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17</w:t>
            </w:r>
          </w:p>
        </w:tc>
        <w:tc>
          <w:tcPr>
            <w:tcW w:w="993" w:type="dxa"/>
            <w:vAlign w:val="center"/>
          </w:tcPr>
          <w:p>
            <w:pPr>
              <w:spacing w:line="360" w:lineRule="exact"/>
              <w:jc w:val="center"/>
              <w:rPr>
                <w:rFonts w:ascii="宋体" w:hAnsi="宋体"/>
              </w:rPr>
            </w:pPr>
            <w:r>
              <w:rPr>
                <w:rFonts w:ascii="宋体" w:hAnsi="宋体"/>
              </w:rPr>
              <w:t>*5.10.3</w:t>
            </w:r>
          </w:p>
        </w:tc>
        <w:tc>
          <w:tcPr>
            <w:tcW w:w="3260" w:type="dxa"/>
            <w:gridSpan w:val="2"/>
            <w:vAlign w:val="center"/>
          </w:tcPr>
          <w:p>
            <w:pPr>
              <w:rPr>
                <w:rFonts w:ascii="宋体" w:hAnsi="宋体"/>
                <w:lang w:eastAsia="zh-CN"/>
              </w:rPr>
            </w:pPr>
            <w:r>
              <w:rPr>
                <w:rFonts w:hint="eastAsia" w:ascii="宋体" w:hAnsi="宋体"/>
                <w:lang w:eastAsia="zh-CN"/>
              </w:rPr>
              <w:t>当选用的材料、零件或者产品功能的改变可能影响到医疗器械产品安全性、有效性时，应当评价因改动可能带来的风险，必要时采取措施将风险降低到可接受水平，同时应当符合相关法规的要求。</w:t>
            </w:r>
          </w:p>
        </w:tc>
        <w:tc>
          <w:tcPr>
            <w:tcW w:w="1417" w:type="dxa"/>
            <w:vAlign w:val="center"/>
          </w:tcPr>
          <w:p>
            <w:pPr>
              <w:jc w:val="center"/>
              <w:rPr>
                <w:rFonts w:ascii="宋体" w:hAnsi="宋体"/>
              </w:rPr>
            </w:pPr>
            <w:r>
              <w:rPr>
                <w:rFonts w:hint="eastAsia" w:ascii="宋体" w:hAnsi="宋体"/>
              </w:rPr>
              <w:t>不适用</w:t>
            </w:r>
          </w:p>
        </w:tc>
        <w:tc>
          <w:tcPr>
            <w:tcW w:w="6804" w:type="dxa"/>
            <w:gridSpan w:val="3"/>
            <w:vAlign w:val="center"/>
          </w:tcPr>
          <w:p>
            <w:pPr>
              <w:rPr>
                <w:rFonts w:ascii="宋体" w:hAnsi="宋体"/>
              </w:rPr>
            </w:pPr>
          </w:p>
        </w:tc>
        <w:tc>
          <w:tcPr>
            <w:tcW w:w="709" w:type="dxa"/>
            <w:vAlign w:val="center"/>
          </w:tcPr>
          <w:p>
            <w:pPr>
              <w:pStyle w:val="6"/>
              <w:jc w:val="center"/>
              <w:rPr>
                <w:rFonts w:cs="Arial"/>
                <w:b/>
                <w:sz w:val="21"/>
              </w:rPr>
            </w:pP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18</w:t>
            </w:r>
          </w:p>
        </w:tc>
        <w:tc>
          <w:tcPr>
            <w:tcW w:w="993" w:type="dxa"/>
            <w:vAlign w:val="center"/>
          </w:tcPr>
          <w:p>
            <w:pPr>
              <w:spacing w:line="360" w:lineRule="exact"/>
              <w:jc w:val="center"/>
              <w:rPr>
                <w:rFonts w:ascii="宋体" w:hAnsi="宋体"/>
              </w:rPr>
            </w:pPr>
            <w:r>
              <w:rPr>
                <w:rFonts w:ascii="宋体" w:hAnsi="宋体"/>
              </w:rPr>
              <w:t>5.11.1</w:t>
            </w:r>
          </w:p>
        </w:tc>
        <w:tc>
          <w:tcPr>
            <w:tcW w:w="3260" w:type="dxa"/>
            <w:gridSpan w:val="2"/>
            <w:vAlign w:val="center"/>
          </w:tcPr>
          <w:p>
            <w:pPr>
              <w:rPr>
                <w:rFonts w:ascii="宋体" w:hAnsi="宋体"/>
              </w:rPr>
            </w:pPr>
            <w:r>
              <w:rPr>
                <w:rFonts w:hint="eastAsia" w:ascii="宋体" w:hAnsi="宋体"/>
              </w:rPr>
              <w:t>风险管理</w:t>
            </w:r>
          </w:p>
        </w:tc>
        <w:tc>
          <w:tcPr>
            <w:tcW w:w="1417" w:type="dxa"/>
            <w:vAlign w:val="center"/>
          </w:tcPr>
          <w:p>
            <w:pPr>
              <w:jc w:val="center"/>
              <w:rPr>
                <w:rFonts w:ascii="宋体" w:hAnsi="宋体"/>
              </w:rPr>
            </w:pPr>
            <w:r>
              <w:rPr>
                <w:rFonts w:hint="eastAsia" w:ascii="宋体" w:hAnsi="宋体"/>
              </w:rPr>
              <w:t>查阅文档</w:t>
            </w:r>
          </w:p>
        </w:tc>
        <w:tc>
          <w:tcPr>
            <w:tcW w:w="6804" w:type="dxa"/>
            <w:gridSpan w:val="3"/>
            <w:vAlign w:val="center"/>
          </w:tcPr>
          <w:p>
            <w:pPr>
              <w:rPr>
                <w:rFonts w:ascii="宋体" w:hAnsi="宋体"/>
                <w:lang w:eastAsia="zh-CN"/>
              </w:rPr>
            </w:pPr>
            <w:r>
              <w:rPr>
                <w:rFonts w:hint="eastAsia" w:ascii="宋体" w:hAnsi="宋体"/>
                <w:lang w:eastAsia="zh-CN"/>
              </w:rPr>
              <w:t>提供了《风险管理控制程序》和风险管理文档：</w:t>
            </w:r>
          </w:p>
          <w:p>
            <w:pPr>
              <w:rPr>
                <w:rFonts w:ascii="宋体" w:hAnsi="宋体"/>
                <w:lang w:eastAsia="zh-CN"/>
              </w:rPr>
            </w:pPr>
            <w:r>
              <w:rPr>
                <w:rFonts w:hint="eastAsia" w:ascii="宋体" w:hAnsi="宋体"/>
                <w:lang w:eastAsia="zh-CN"/>
              </w:rPr>
              <w:t>1.风险管理过程覆盖产品实现的全过程；</w:t>
            </w:r>
          </w:p>
          <w:p>
            <w:pPr>
              <w:rPr>
                <w:rFonts w:ascii="宋体" w:hAnsi="宋体"/>
                <w:lang w:eastAsia="zh-CN"/>
              </w:rPr>
            </w:pPr>
            <w:r>
              <w:rPr>
                <w:rFonts w:hint="eastAsia" w:ascii="宋体" w:hAnsi="宋体"/>
                <w:lang w:eastAsia="zh-CN"/>
              </w:rPr>
              <w:t>2.提供了风险管理计划、风险分析、风险估计和风险控制、综合剩余风险分析等文档</w:t>
            </w:r>
          </w:p>
          <w:p>
            <w:pPr>
              <w:rPr>
                <w:rFonts w:ascii="宋体" w:hAnsi="宋体"/>
                <w:lang w:eastAsia="zh-CN"/>
              </w:rPr>
            </w:pPr>
            <w:r>
              <w:rPr>
                <w:rFonts w:hint="eastAsia" w:ascii="宋体" w:hAnsi="宋体"/>
                <w:lang w:eastAsia="zh-CN"/>
              </w:rPr>
              <w:t>3.经过风险管理，医疗器械产品的风险控制在可接受水平。</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19</w:t>
            </w:r>
          </w:p>
        </w:tc>
        <w:tc>
          <w:tcPr>
            <w:tcW w:w="993" w:type="dxa"/>
            <w:vAlign w:val="center"/>
          </w:tcPr>
          <w:p>
            <w:pPr>
              <w:spacing w:line="360" w:lineRule="exact"/>
              <w:jc w:val="center"/>
              <w:rPr>
                <w:rFonts w:ascii="宋体" w:hAnsi="宋体"/>
                <w:lang w:eastAsia="zh-CN"/>
              </w:rPr>
            </w:pPr>
            <w:r>
              <w:rPr>
                <w:rFonts w:hint="eastAsia" w:ascii="宋体" w:hAnsi="宋体"/>
                <w:lang w:eastAsia="zh-CN"/>
              </w:rPr>
              <w:t>独立软件附录设计开发要求</w:t>
            </w:r>
          </w:p>
        </w:tc>
        <w:tc>
          <w:tcPr>
            <w:tcW w:w="3260" w:type="dxa"/>
            <w:gridSpan w:val="2"/>
            <w:vAlign w:val="center"/>
          </w:tcPr>
          <w:p>
            <w:pPr>
              <w:rPr>
                <w:rFonts w:ascii="宋体" w:hAnsi="宋体"/>
                <w:lang w:eastAsia="zh-CN"/>
              </w:rPr>
            </w:pPr>
            <w:r>
              <w:rPr>
                <w:rFonts w:hint="eastAsia" w:ascii="宋体" w:hAnsi="宋体"/>
                <w:lang w:eastAsia="zh-CN"/>
              </w:rPr>
              <w:t>2.3.5  软件版本控制应当基于合规性要求确定软件版本命名规则，涵盖软件、现成软件、网络安全的全部软件更新类型，各字段含义应当明确且无歧义无矛盾。软件版本变更应当符合软件版本命名规则的要求。</w:t>
            </w:r>
          </w:p>
          <w:p>
            <w:pPr>
              <w:rPr>
                <w:rFonts w:ascii="宋体" w:hAnsi="宋体"/>
                <w:lang w:eastAsia="zh-CN"/>
              </w:rPr>
            </w:pPr>
            <w:r>
              <w:rPr>
                <w:rFonts w:hint="eastAsia" w:ascii="宋体" w:hAnsi="宋体"/>
                <w:lang w:eastAsia="zh-CN"/>
              </w:rPr>
              <w:t>2.3.6  软件可追溯性分析应当建立控制程序并形成文件，涵盖现成软件、网络安全的控制要求，形成软件可追溯性分析报告以供评审。使用可追溯性分析工具保证软件开发、软件更新过程满足可追溯性要求，并贯穿于软件生存周期全过程。</w:t>
            </w:r>
          </w:p>
          <w:p>
            <w:pPr>
              <w:rPr>
                <w:rFonts w:ascii="宋体" w:hAnsi="宋体"/>
                <w:lang w:eastAsia="zh-CN"/>
              </w:rPr>
            </w:pPr>
            <w:r>
              <w:rPr>
                <w:rFonts w:hint="eastAsia" w:ascii="宋体" w:hAnsi="宋体"/>
                <w:lang w:eastAsia="zh-CN"/>
              </w:rPr>
              <w:t>2.3.7  现成软件使用应当形成文件，确定风险管理、验证与确认、缺陷管理、可追溯性分析、软件更新、配置管理、文件与记录控制、网络安全保证等活动要求。遗留软件还应当确定现有文件、上市后使用情况、用户投诉、不良事件、召回情况等评估活动要求。使用开源软件应当遵循相应开源许可协议。</w:t>
            </w:r>
          </w:p>
          <w:p>
            <w:pPr>
              <w:rPr>
                <w:rFonts w:ascii="宋体" w:hAnsi="宋体"/>
                <w:lang w:eastAsia="zh-CN"/>
              </w:rPr>
            </w:pPr>
            <w:r>
              <w:rPr>
                <w:rFonts w:hint="eastAsia" w:ascii="宋体" w:hAnsi="宋体"/>
                <w:lang w:eastAsia="zh-CN"/>
              </w:rPr>
              <w:t>2.3.8  软件开发策划应当确定软件需求分析、软件设计、软件编码、验证与确认、风险管理、缺陷管理、可追溯性分析、配置管理、文件与记录控制、现成软件使用、网络安全保证、评审等活动计划，形成相关文件和记录，并适时更新。软件开发策划应当保证软件开发和测试的人员及环境与软件开发要求相适宜。</w:t>
            </w:r>
          </w:p>
          <w:p>
            <w:pPr>
              <w:rPr>
                <w:rFonts w:ascii="宋体" w:hAnsi="宋体"/>
                <w:lang w:eastAsia="zh-CN"/>
              </w:rPr>
            </w:pPr>
            <w:r>
              <w:rPr>
                <w:rFonts w:hint="eastAsia" w:ascii="宋体" w:hAnsi="宋体"/>
                <w:lang w:eastAsia="zh-CN"/>
              </w:rPr>
              <w:t>2.3.9  软件需求分析应当综合分析法规、标准、用户、产品、功能、性能、接口、用户界面、网络安全、警示提示等软件需求，确定风险管理、可追溯性分析、现成软件使用评估、软件确认测试计划创建、评审等活动要求，形成软件需求规范和评审记录并经批准，适时更新并经批准。可追溯性分析此时应当分析软件需求与风险管理、软件需求与产品需求的关系。</w:t>
            </w:r>
          </w:p>
          <w:p>
            <w:pPr>
              <w:rPr>
                <w:rFonts w:ascii="宋体" w:hAnsi="宋体"/>
                <w:lang w:eastAsia="zh-CN"/>
              </w:rPr>
            </w:pPr>
            <w:r>
              <w:rPr>
                <w:rFonts w:hint="eastAsia" w:ascii="宋体" w:hAnsi="宋体"/>
                <w:lang w:eastAsia="zh-CN"/>
              </w:rPr>
              <w:t>2.3.10  软件设计应当依据软件需求规范实施软件体系架构、功能、性能、算法、接口、用户界面、单元、网络安全等设计，确定风险管理、可追溯性分析、现成软件使用评估、软件验证测试计划创建、评审等活动要求，形成软件设计规范和评审记录并经批准，适时更新并经批准。可追溯性分析此时应当分析软件设计与软件需求之间的关系。</w:t>
            </w:r>
          </w:p>
          <w:p>
            <w:pPr>
              <w:rPr>
                <w:rFonts w:ascii="宋体" w:hAnsi="宋体"/>
                <w:lang w:eastAsia="zh-CN"/>
              </w:rPr>
            </w:pPr>
            <w:r>
              <w:rPr>
                <w:rFonts w:hint="eastAsia" w:ascii="宋体" w:hAnsi="宋体"/>
                <w:lang w:eastAsia="zh-CN"/>
              </w:rPr>
              <w:t>2.3.11  软件编码应当依据软件设计规范实施，确定源代码编写与注释、现成软件使用、可追溯性分析、各级测试用例创建、评审等活动要求，形成评审记录，并适时更新。源代码编写与注释应当符合软件编码规则文件的要求。测试用例应当保证软件验证与确认测试的充分性、适宜性、有效性。可追溯性分析此时应当分析源代码与软件设计、源代码与测试用例的关系。</w:t>
            </w:r>
          </w:p>
          <w:p>
            <w:pPr>
              <w:rPr>
                <w:rFonts w:ascii="宋体" w:hAnsi="宋体"/>
                <w:lang w:eastAsia="zh-CN"/>
              </w:rPr>
            </w:pPr>
            <w:r>
              <w:rPr>
                <w:rFonts w:hint="eastAsia" w:ascii="宋体" w:hAnsi="宋体"/>
                <w:lang w:eastAsia="zh-CN"/>
              </w:rPr>
              <w:t>2.3.12  软件验证应当确定源代码审核、静态分析、动态分析、单元测试、集成测试、系统测试、评审等活动要求，涵盖现成软件、网络安全的验证要求，并保持相关记录。白盒测试应当确定语句、判定、条件、路径等测试覆盖率要求，并与软件安全性级别相适宜。</w:t>
            </w:r>
          </w:p>
          <w:p>
            <w:pPr>
              <w:rPr>
                <w:rFonts w:ascii="宋体" w:hAnsi="宋体"/>
                <w:lang w:eastAsia="zh-CN"/>
              </w:rPr>
            </w:pPr>
            <w:r>
              <w:rPr>
                <w:rFonts w:hint="eastAsia" w:ascii="宋体" w:hAnsi="宋体"/>
                <w:lang w:eastAsia="zh-CN"/>
              </w:rPr>
              <w:t>2.3.13  单元测试、集成测试、系统测试应当依据相应测试计划实施，涵盖现成软件、网络安全的测试要求，确定缺陷管理、风险管理、可追溯性分析、评审等活动要求，形成相应软件测试记录、测试报告以及评审记录，并适时更新。可追溯性分析此时应当分析各级测试用例与软件设计、系统测试与软件需求、系统测试与风险管理的关系。</w:t>
            </w:r>
          </w:p>
          <w:p>
            <w:pPr>
              <w:rPr>
                <w:rFonts w:ascii="宋体" w:hAnsi="宋体"/>
                <w:lang w:eastAsia="zh-CN"/>
              </w:rPr>
            </w:pPr>
            <w:r>
              <w:rPr>
                <w:rFonts w:hint="eastAsia" w:ascii="宋体" w:hAnsi="宋体"/>
                <w:lang w:eastAsia="zh-CN"/>
              </w:rPr>
              <w:t>2.3.14  软件确认应当确定用户测试、临床评价、评审等活动要求，涵盖现成软件、网络安全的确认要求，并保持相关记录。保证软件满足用户需求和预期目的，且软件已知剩余缺陷的风险均可接受。</w:t>
            </w:r>
          </w:p>
          <w:p>
            <w:pPr>
              <w:rPr>
                <w:rFonts w:ascii="宋体" w:hAnsi="宋体"/>
                <w:lang w:eastAsia="zh-CN"/>
              </w:rPr>
            </w:pPr>
            <w:r>
              <w:rPr>
                <w:rFonts w:hint="eastAsia" w:ascii="宋体" w:hAnsi="宋体"/>
                <w:lang w:eastAsia="zh-CN"/>
              </w:rPr>
              <w:t>2.3.15  用户测试应当依据用户测试计划在真实使用环境或模拟使用环境下实施，涵盖现成软件、网络安全的测试要求，确定缺陷管理、风险管理、可追溯性分析、评审等活动要求，形成用户测试记录、测试报告以及评审记录并经批准，适时更新并经批准。可追溯性分析此时应当分析用户测试与用户需求、用户测试与风险管理的关系。</w:t>
            </w:r>
          </w:p>
          <w:p>
            <w:pPr>
              <w:rPr>
                <w:rFonts w:ascii="宋体" w:hAnsi="宋体"/>
                <w:lang w:eastAsia="zh-CN"/>
              </w:rPr>
            </w:pPr>
            <w:r>
              <w:rPr>
                <w:rFonts w:hint="eastAsia" w:ascii="宋体" w:hAnsi="宋体"/>
                <w:lang w:eastAsia="zh-CN"/>
              </w:rPr>
              <w:t>2.3.16  软件更新应当形成文件，涵盖现成软件、网络安全的变更控制要求，确定软件更新请求评估、软件更新策划、软件更新实施、风险管理、验证与确认、缺陷管理、可追溯性分析、配置管理、文件与记录控制、评审、用户告知等活动要求，形成相关文件和记录并经批准，适时更新并经批准。软件版本变更应当与软件更新情况相匹配。验证与确认应当根据软件更新的类型、内容和程度实施相适宜的回归测试、用户测试等活动。</w:t>
            </w:r>
          </w:p>
          <w:p>
            <w:pPr>
              <w:rPr>
                <w:rFonts w:ascii="宋体" w:hAnsi="宋体"/>
                <w:lang w:eastAsia="zh-CN"/>
              </w:rPr>
            </w:pPr>
            <w:r>
              <w:rPr>
                <w:rFonts w:hint="eastAsia" w:ascii="宋体" w:hAnsi="宋体"/>
                <w:lang w:eastAsia="zh-CN"/>
              </w:rPr>
              <w:t>2.3.17  软件缺陷管理应当形成文件，确定软件缺陷评估、软件缺陷修复、回归测试、风险管理、配置管理、评审等活动要求，形成软件缺陷分析报告以供评审。使用缺陷管理工具保证软件质量，并贯穿于软件生存周期全过程。</w:t>
            </w:r>
          </w:p>
        </w:tc>
        <w:tc>
          <w:tcPr>
            <w:tcW w:w="1417" w:type="dxa"/>
            <w:vAlign w:val="center"/>
          </w:tcPr>
          <w:p>
            <w:pPr>
              <w:jc w:val="center"/>
              <w:rPr>
                <w:rFonts w:ascii="宋体" w:hAnsi="宋体"/>
              </w:rPr>
            </w:pPr>
            <w:r>
              <w:rPr>
                <w:rFonts w:hint="eastAsia" w:ascii="宋体" w:hAnsi="宋体"/>
              </w:rPr>
              <w:t>查阅文档</w:t>
            </w:r>
          </w:p>
        </w:tc>
        <w:tc>
          <w:tcPr>
            <w:tcW w:w="6804" w:type="dxa"/>
            <w:gridSpan w:val="3"/>
            <w:vAlign w:val="center"/>
          </w:tcPr>
          <w:p>
            <w:pPr>
              <w:rPr>
                <w:rFonts w:ascii="宋体" w:hAnsi="宋体"/>
                <w:lang w:eastAsia="zh-CN"/>
              </w:rPr>
            </w:pPr>
            <w:r>
              <w:rPr>
                <w:rFonts w:hint="eastAsia" w:ascii="宋体" w:hAnsi="宋体"/>
                <w:lang w:eastAsia="zh-CN"/>
              </w:rPr>
              <w:t>提供了软件版本说明，通过版本号对软件的更新进行追溯。</w:t>
            </w:r>
          </w:p>
          <w:p>
            <w:pPr>
              <w:rPr>
                <w:rFonts w:ascii="宋体" w:hAnsi="宋体"/>
                <w:lang w:eastAsia="zh-CN"/>
              </w:rPr>
            </w:pPr>
            <w:r>
              <w:rPr>
                <w:rFonts w:hint="eastAsia" w:ascii="宋体" w:hAnsi="宋体"/>
                <w:lang w:eastAsia="zh-CN"/>
              </w:rPr>
              <w:t>提供了《系统设计》，对软件需求分析、软件设计、软件编码、验证与确认、风险管理、缺陷管理、可追溯性分析、配置管理、文件与记录控制、现成软件使用、网络安全保证、评审等活动计划，形成相关文件和记录，并适时更新。</w:t>
            </w:r>
          </w:p>
          <w:p>
            <w:pPr>
              <w:rPr>
                <w:rFonts w:ascii="宋体" w:hAnsi="宋体"/>
                <w:lang w:eastAsia="zh-CN"/>
              </w:rPr>
            </w:pPr>
            <w:r>
              <w:rPr>
                <w:rFonts w:hint="eastAsia" w:ascii="宋体" w:hAnsi="宋体"/>
                <w:lang w:eastAsia="zh-CN"/>
              </w:rPr>
              <w:t>提供了软件需求，分析法规、标准、用户、产品、功能、性能、接口、用户界面、网络安全、警示提示等软件需求，确定风险管理、可追溯性分析、现成软件使用评估、软件确认测试计划创建、评审等活动要求，形成软件需求规范和评审记录并经批准</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809" w:type="dxa"/>
            <w:gridSpan w:val="3"/>
            <w:vAlign w:val="center"/>
          </w:tcPr>
          <w:p>
            <w:pPr>
              <w:jc w:val="center"/>
              <w:rPr>
                <w:rFonts w:ascii="宋体" w:hAnsi="宋体"/>
              </w:rPr>
            </w:pPr>
            <w:r>
              <w:rPr>
                <w:rFonts w:ascii="宋体" w:hAnsi="宋体"/>
              </w:rPr>
              <w:t>内审组长/日期</w:t>
            </w:r>
          </w:p>
        </w:tc>
        <w:tc>
          <w:tcPr>
            <w:tcW w:w="4395" w:type="dxa"/>
            <w:gridSpan w:val="2"/>
            <w:vAlign w:val="center"/>
          </w:tcPr>
          <w:p>
            <w:pPr>
              <w:jc w:val="center"/>
              <w:rPr>
                <w:rFonts w:ascii="宋体" w:hAnsi="宋体"/>
                <w:color w:val="FF0000"/>
              </w:rPr>
            </w:pPr>
            <w:r>
              <w:rPr>
                <w:rFonts w:hint="eastAsia" w:ascii="宋体" w:hAnsi="宋体" w:cs="宋体"/>
                <w:lang w:eastAsia="zh-CN"/>
              </w:rPr>
              <w:t>刘克省/</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w:t>
            </w:r>
            <w:r>
              <w:rPr>
                <w:rFonts w:hint="eastAsia" w:ascii="宋体" w:hAnsi="宋体" w:cs="宋体"/>
                <w:lang w:eastAsia="zh-CN"/>
              </w:rPr>
              <w:t>9</w:t>
            </w:r>
          </w:p>
        </w:tc>
        <w:tc>
          <w:tcPr>
            <w:tcW w:w="2268" w:type="dxa"/>
            <w:vAlign w:val="center"/>
          </w:tcPr>
          <w:p>
            <w:pPr>
              <w:jc w:val="center"/>
              <w:rPr>
                <w:rFonts w:ascii="宋体" w:hAnsi="宋体"/>
              </w:rPr>
            </w:pPr>
            <w:r>
              <w:rPr>
                <w:rFonts w:ascii="宋体" w:hAnsi="宋体"/>
              </w:rPr>
              <w:t>审核员/日期</w:t>
            </w:r>
          </w:p>
        </w:tc>
        <w:tc>
          <w:tcPr>
            <w:tcW w:w="6662" w:type="dxa"/>
            <w:gridSpan w:val="5"/>
            <w:vAlign w:val="center"/>
          </w:tcPr>
          <w:p>
            <w:pPr>
              <w:jc w:val="center"/>
              <w:rPr>
                <w:rFonts w:ascii="宋体" w:hAnsi="宋体"/>
                <w:sz w:val="24"/>
              </w:rPr>
            </w:pPr>
            <w:r>
              <w:rPr>
                <w:rFonts w:hint="eastAsia" w:ascii="宋体" w:hAnsi="宋体" w:cs="宋体"/>
                <w:lang w:eastAsia="zh-CN"/>
              </w:rPr>
              <w:t>段奶荣/</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w:t>
            </w:r>
            <w:r>
              <w:rPr>
                <w:rFonts w:hint="eastAsia" w:ascii="宋体" w:hAnsi="宋体" w:cs="宋体"/>
                <w:lang w:eastAsia="zh-CN"/>
              </w:rPr>
              <w:t>9</w:t>
            </w:r>
          </w:p>
        </w:tc>
      </w:tr>
    </w:tbl>
    <w:p>
      <w:pPr>
        <w:jc w:val="both"/>
        <w:rPr>
          <w:rFonts w:eastAsia="宋体"/>
          <w:lang w:eastAsia="zh-CN"/>
        </w:rPr>
        <w:sectPr>
          <w:pgSz w:w="16839" w:h="11906"/>
          <w:pgMar w:top="1012" w:right="405" w:bottom="0" w:left="405" w:header="0" w:footer="0" w:gutter="0"/>
          <w:cols w:space="720" w:num="1"/>
        </w:sectPr>
      </w:pPr>
    </w:p>
    <w:p>
      <w:pPr>
        <w:spacing w:before="20"/>
      </w:pPr>
    </w:p>
    <w:tbl>
      <w:tblPr>
        <w:tblStyle w:val="7"/>
        <w:tblpPr w:leftFromText="180" w:rightFromText="180" w:vertAnchor="text" w:horzAnchor="margin" w:tblpY="1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3"/>
        <w:gridCol w:w="282"/>
        <w:gridCol w:w="4184"/>
        <w:gridCol w:w="1089"/>
        <w:gridCol w:w="1390"/>
        <w:gridCol w:w="993"/>
        <w:gridCol w:w="3543"/>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527" w:type="dxa"/>
            <w:gridSpan w:val="2"/>
            <w:vAlign w:val="center"/>
          </w:tcPr>
          <w:p>
            <w:pPr>
              <w:jc w:val="center"/>
              <w:rPr>
                <w:rFonts w:ascii="宋体" w:hAnsi="宋体"/>
              </w:rPr>
            </w:pPr>
            <w:r>
              <w:rPr>
                <w:rFonts w:ascii="宋体" w:hAnsi="宋体"/>
              </w:rPr>
              <w:t>审核日期</w:t>
            </w:r>
          </w:p>
        </w:tc>
        <w:tc>
          <w:tcPr>
            <w:tcW w:w="4466" w:type="dxa"/>
            <w:gridSpan w:val="2"/>
            <w:vAlign w:val="center"/>
          </w:tcPr>
          <w:p>
            <w:pPr>
              <w:jc w:val="center"/>
              <w:rPr>
                <w:rFonts w:ascii="宋体" w:hAnsi="宋体"/>
              </w:rPr>
            </w:pP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w:t>
            </w:r>
            <w:r>
              <w:rPr>
                <w:rFonts w:hint="eastAsia" w:ascii="宋体" w:hAnsi="宋体" w:cs="宋体"/>
                <w:lang w:eastAsia="zh-CN"/>
              </w:rPr>
              <w:t>8</w:t>
            </w:r>
          </w:p>
        </w:tc>
        <w:tc>
          <w:tcPr>
            <w:tcW w:w="1089" w:type="dxa"/>
            <w:vAlign w:val="center"/>
          </w:tcPr>
          <w:p>
            <w:pPr>
              <w:jc w:val="center"/>
              <w:rPr>
                <w:rFonts w:ascii="宋体" w:hAnsi="宋体"/>
              </w:rPr>
            </w:pPr>
            <w:r>
              <w:rPr>
                <w:rFonts w:ascii="宋体" w:hAnsi="宋体"/>
              </w:rPr>
              <w:t>受审部门</w:t>
            </w:r>
          </w:p>
        </w:tc>
        <w:tc>
          <w:tcPr>
            <w:tcW w:w="2383" w:type="dxa"/>
            <w:gridSpan w:val="2"/>
            <w:vAlign w:val="center"/>
          </w:tcPr>
          <w:p>
            <w:pPr>
              <w:jc w:val="center"/>
              <w:rPr>
                <w:rFonts w:ascii="宋体" w:hAnsi="宋体"/>
              </w:rPr>
            </w:pPr>
            <w:r>
              <w:rPr>
                <w:rFonts w:hint="eastAsia" w:ascii="宋体" w:hAnsi="宋体"/>
              </w:rPr>
              <w:t>生产部</w:t>
            </w:r>
          </w:p>
        </w:tc>
        <w:tc>
          <w:tcPr>
            <w:tcW w:w="3543" w:type="dxa"/>
            <w:vAlign w:val="center"/>
          </w:tcPr>
          <w:p>
            <w:pPr>
              <w:jc w:val="center"/>
              <w:rPr>
                <w:rFonts w:ascii="宋体" w:hAnsi="宋体"/>
              </w:rPr>
            </w:pPr>
            <w:r>
              <w:rPr>
                <w:rFonts w:ascii="宋体" w:hAnsi="宋体"/>
              </w:rPr>
              <w:t>受审部门负责人</w:t>
            </w:r>
          </w:p>
        </w:tc>
        <w:tc>
          <w:tcPr>
            <w:tcW w:w="2126" w:type="dxa"/>
            <w:gridSpan w:val="3"/>
            <w:vAlign w:val="center"/>
          </w:tcPr>
          <w:p>
            <w:pPr>
              <w:jc w:val="center"/>
              <w:rPr>
                <w:rFonts w:ascii="宋体" w:hAnsi="宋体" w:eastAsia="宋体"/>
                <w:lang w:eastAsia="zh-CN"/>
              </w:rPr>
            </w:pPr>
            <w:r>
              <w:rPr>
                <w:rFonts w:hint="eastAsia" w:ascii="宋体" w:hAnsi="宋体"/>
                <w:lang w:eastAsia="zh-CN"/>
              </w:rPr>
              <w:t>张红卫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534" w:type="dxa"/>
            <w:vMerge w:val="restart"/>
            <w:vAlign w:val="center"/>
          </w:tcPr>
          <w:p>
            <w:pPr>
              <w:jc w:val="center"/>
              <w:rPr>
                <w:rFonts w:ascii="宋体" w:hAnsi="宋体"/>
              </w:rPr>
            </w:pPr>
            <w:r>
              <w:rPr>
                <w:rFonts w:ascii="宋体" w:hAnsi="宋体"/>
              </w:rPr>
              <w:t>序号</w:t>
            </w:r>
          </w:p>
        </w:tc>
        <w:tc>
          <w:tcPr>
            <w:tcW w:w="993" w:type="dxa"/>
            <w:vMerge w:val="restart"/>
            <w:vAlign w:val="center"/>
          </w:tcPr>
          <w:p>
            <w:pPr>
              <w:jc w:val="center"/>
              <w:rPr>
                <w:rFonts w:ascii="宋体" w:hAnsi="宋体"/>
              </w:rPr>
            </w:pPr>
            <w:r>
              <w:rPr>
                <w:rFonts w:ascii="宋体" w:hAnsi="宋体"/>
              </w:rPr>
              <w:t>标准</w:t>
            </w:r>
          </w:p>
          <w:p>
            <w:pPr>
              <w:jc w:val="center"/>
              <w:rPr>
                <w:rFonts w:ascii="宋体" w:hAnsi="宋体"/>
              </w:rPr>
            </w:pPr>
            <w:r>
              <w:rPr>
                <w:rFonts w:ascii="宋体" w:hAnsi="宋体"/>
              </w:rPr>
              <w:t>条款</w:t>
            </w:r>
          </w:p>
        </w:tc>
        <w:tc>
          <w:tcPr>
            <w:tcW w:w="4466" w:type="dxa"/>
            <w:gridSpan w:val="2"/>
            <w:vMerge w:val="restart"/>
            <w:vAlign w:val="center"/>
          </w:tcPr>
          <w:p>
            <w:pPr>
              <w:jc w:val="center"/>
              <w:rPr>
                <w:rFonts w:ascii="宋体" w:hAnsi="宋体"/>
              </w:rPr>
            </w:pPr>
            <w:r>
              <w:rPr>
                <w:rFonts w:ascii="宋体" w:hAnsi="宋体"/>
              </w:rPr>
              <w:t xml:space="preserve"> 审  核  内  容</w:t>
            </w:r>
          </w:p>
        </w:tc>
        <w:tc>
          <w:tcPr>
            <w:tcW w:w="1089" w:type="dxa"/>
            <w:vMerge w:val="restart"/>
            <w:vAlign w:val="center"/>
          </w:tcPr>
          <w:p>
            <w:pPr>
              <w:jc w:val="center"/>
              <w:rPr>
                <w:rFonts w:ascii="宋体" w:hAnsi="宋体"/>
              </w:rPr>
            </w:pPr>
            <w:r>
              <w:rPr>
                <w:rFonts w:hint="eastAsia" w:ascii="宋体" w:hAnsi="宋体"/>
              </w:rPr>
              <w:t xml:space="preserve">审 核 </w:t>
            </w:r>
            <w:r>
              <w:rPr>
                <w:rFonts w:ascii="宋体" w:hAnsi="宋体"/>
              </w:rPr>
              <w:t>方 式</w:t>
            </w:r>
          </w:p>
        </w:tc>
        <w:tc>
          <w:tcPr>
            <w:tcW w:w="5926" w:type="dxa"/>
            <w:gridSpan w:val="3"/>
            <w:vMerge w:val="restart"/>
            <w:vAlign w:val="center"/>
          </w:tcPr>
          <w:p>
            <w:pPr>
              <w:jc w:val="center"/>
              <w:rPr>
                <w:rFonts w:ascii="宋体" w:hAnsi="宋体"/>
              </w:rPr>
            </w:pPr>
            <w:r>
              <w:rPr>
                <w:rFonts w:ascii="宋体" w:hAnsi="宋体"/>
              </w:rPr>
              <w:t>审  核  记  录</w:t>
            </w:r>
          </w:p>
        </w:tc>
        <w:tc>
          <w:tcPr>
            <w:tcW w:w="709" w:type="dxa"/>
            <w:vMerge w:val="restart"/>
            <w:vAlign w:val="center"/>
          </w:tcPr>
          <w:p>
            <w:pPr>
              <w:jc w:val="center"/>
              <w:rPr>
                <w:rFonts w:ascii="宋体" w:hAnsi="宋体"/>
              </w:rPr>
            </w:pPr>
            <w:r>
              <w:rPr>
                <w:rFonts w:ascii="宋体" w:hAnsi="宋体"/>
              </w:rPr>
              <w:t>合格</w:t>
            </w:r>
          </w:p>
        </w:tc>
        <w:tc>
          <w:tcPr>
            <w:tcW w:w="1417" w:type="dxa"/>
            <w:gridSpan w:val="2"/>
            <w:vAlign w:val="center"/>
          </w:tcPr>
          <w:p>
            <w:pPr>
              <w:jc w:val="center"/>
              <w:rPr>
                <w:rFonts w:ascii="宋体" w:hAnsi="宋体"/>
              </w:rPr>
            </w:pPr>
            <w:r>
              <w:rPr>
                <w:rFonts w:ascii="宋体" w:hAnsi="宋体"/>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534" w:type="dxa"/>
            <w:vMerge w:val="continue"/>
            <w:vAlign w:val="center"/>
          </w:tcPr>
          <w:p>
            <w:pPr>
              <w:jc w:val="center"/>
              <w:rPr>
                <w:rFonts w:ascii="宋体" w:hAnsi="宋体"/>
              </w:rPr>
            </w:pPr>
          </w:p>
        </w:tc>
        <w:tc>
          <w:tcPr>
            <w:tcW w:w="993" w:type="dxa"/>
            <w:vMerge w:val="continue"/>
            <w:vAlign w:val="center"/>
          </w:tcPr>
          <w:p>
            <w:pPr>
              <w:jc w:val="center"/>
              <w:rPr>
                <w:rFonts w:ascii="宋体" w:hAnsi="宋体"/>
              </w:rPr>
            </w:pPr>
          </w:p>
        </w:tc>
        <w:tc>
          <w:tcPr>
            <w:tcW w:w="4466" w:type="dxa"/>
            <w:gridSpan w:val="2"/>
            <w:vMerge w:val="continue"/>
            <w:vAlign w:val="center"/>
          </w:tcPr>
          <w:p>
            <w:pPr>
              <w:jc w:val="center"/>
              <w:rPr>
                <w:rFonts w:ascii="宋体" w:hAnsi="宋体"/>
              </w:rPr>
            </w:pPr>
          </w:p>
        </w:tc>
        <w:tc>
          <w:tcPr>
            <w:tcW w:w="1089" w:type="dxa"/>
            <w:vMerge w:val="continue"/>
            <w:vAlign w:val="center"/>
          </w:tcPr>
          <w:p>
            <w:pPr>
              <w:jc w:val="center"/>
              <w:rPr>
                <w:rFonts w:ascii="宋体" w:hAnsi="宋体"/>
              </w:rPr>
            </w:pPr>
          </w:p>
        </w:tc>
        <w:tc>
          <w:tcPr>
            <w:tcW w:w="5926" w:type="dxa"/>
            <w:gridSpan w:val="3"/>
            <w:vMerge w:val="continue"/>
            <w:vAlign w:val="center"/>
          </w:tcPr>
          <w:p>
            <w:pPr>
              <w:jc w:val="center"/>
              <w:rPr>
                <w:rFonts w:ascii="宋体" w:hAnsi="宋体"/>
              </w:rPr>
            </w:pPr>
          </w:p>
        </w:tc>
        <w:tc>
          <w:tcPr>
            <w:tcW w:w="709" w:type="dxa"/>
            <w:vMerge w:val="continue"/>
            <w:vAlign w:val="center"/>
          </w:tcPr>
          <w:p>
            <w:pPr>
              <w:jc w:val="center"/>
              <w:rPr>
                <w:rFonts w:ascii="宋体" w:hAnsi="宋体"/>
              </w:rPr>
            </w:pPr>
          </w:p>
        </w:tc>
        <w:tc>
          <w:tcPr>
            <w:tcW w:w="708" w:type="dxa"/>
            <w:vAlign w:val="center"/>
          </w:tcPr>
          <w:p>
            <w:pPr>
              <w:jc w:val="center"/>
              <w:rPr>
                <w:rFonts w:ascii="宋体" w:hAnsi="宋体"/>
              </w:rPr>
            </w:pPr>
            <w:r>
              <w:rPr>
                <w:rFonts w:ascii="宋体" w:hAnsi="宋体"/>
              </w:rPr>
              <w:t>轻微</w:t>
            </w:r>
          </w:p>
        </w:tc>
        <w:tc>
          <w:tcPr>
            <w:tcW w:w="709" w:type="dxa"/>
            <w:vAlign w:val="center"/>
          </w:tcPr>
          <w:p>
            <w:pPr>
              <w:jc w:val="center"/>
              <w:rPr>
                <w:rFonts w:ascii="宋体" w:hAnsi="宋体"/>
              </w:rPr>
            </w:pPr>
            <w:r>
              <w:rPr>
                <w:rFonts w:ascii="宋体" w:hAnsi="宋体"/>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w:t>
            </w:r>
          </w:p>
        </w:tc>
        <w:tc>
          <w:tcPr>
            <w:tcW w:w="993" w:type="dxa"/>
            <w:vAlign w:val="center"/>
          </w:tcPr>
          <w:p>
            <w:pPr>
              <w:spacing w:line="360" w:lineRule="exact"/>
              <w:jc w:val="center"/>
              <w:rPr>
                <w:rFonts w:ascii="宋体" w:hAnsi="宋体"/>
              </w:rPr>
            </w:pPr>
            <w:r>
              <w:rPr>
                <w:rFonts w:ascii="宋体" w:hAnsi="宋体"/>
              </w:rPr>
              <w:t>*7.1.1</w:t>
            </w:r>
          </w:p>
        </w:tc>
        <w:tc>
          <w:tcPr>
            <w:tcW w:w="4466" w:type="dxa"/>
            <w:gridSpan w:val="2"/>
            <w:vAlign w:val="center"/>
          </w:tcPr>
          <w:p>
            <w:pPr>
              <w:rPr>
                <w:rFonts w:ascii="宋体" w:hAnsi="宋体"/>
                <w:lang w:eastAsia="zh-CN"/>
              </w:rPr>
            </w:pPr>
            <w:r>
              <w:rPr>
                <w:rFonts w:hint="eastAsia" w:ascii="宋体" w:hAnsi="宋体"/>
                <w:lang w:eastAsia="zh-CN"/>
              </w:rPr>
              <w:t>应当按照建立的质量管理体系进行生产，以保证产品符合强制性标准和经注册或者备案的产品技术要求。</w:t>
            </w:r>
          </w:p>
        </w:tc>
        <w:tc>
          <w:tcPr>
            <w:tcW w:w="1089" w:type="dxa"/>
            <w:vAlign w:val="center"/>
          </w:tcPr>
          <w:p>
            <w:pPr>
              <w:jc w:val="center"/>
              <w:rPr>
                <w:rFonts w:ascii="宋体" w:hAnsi="宋体" w:eastAsia="宋体"/>
                <w:lang w:eastAsia="zh-CN"/>
              </w:rPr>
            </w:pPr>
            <w:r>
              <w:rPr>
                <w:rFonts w:hint="eastAsia" w:ascii="宋体" w:hAnsi="宋体"/>
              </w:rPr>
              <w:t>查阅文</w:t>
            </w:r>
            <w:r>
              <w:rPr>
                <w:rFonts w:hint="eastAsia" w:ascii="宋体" w:hAnsi="宋体"/>
                <w:lang w:eastAsia="zh-CN"/>
              </w:rPr>
              <w:t>件</w:t>
            </w:r>
          </w:p>
        </w:tc>
        <w:tc>
          <w:tcPr>
            <w:tcW w:w="5926" w:type="dxa"/>
            <w:gridSpan w:val="3"/>
            <w:vAlign w:val="center"/>
          </w:tcPr>
          <w:p>
            <w:pPr>
              <w:rPr>
                <w:rFonts w:ascii="宋体" w:hAnsi="宋体"/>
                <w:lang w:eastAsia="zh-CN"/>
              </w:rPr>
            </w:pPr>
            <w:r>
              <w:rPr>
                <w:rFonts w:hint="eastAsia" w:ascii="宋体" w:hAnsi="宋体" w:eastAsia="宋体"/>
                <w:lang w:eastAsia="zh-CN"/>
              </w:rPr>
              <w:t>提供了《生产过程控制程序》</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2</w:t>
            </w:r>
          </w:p>
        </w:tc>
        <w:tc>
          <w:tcPr>
            <w:tcW w:w="993" w:type="dxa"/>
            <w:vAlign w:val="center"/>
          </w:tcPr>
          <w:p>
            <w:pPr>
              <w:spacing w:line="360" w:lineRule="exact"/>
              <w:jc w:val="center"/>
              <w:rPr>
                <w:rFonts w:ascii="宋体" w:hAnsi="宋体"/>
              </w:rPr>
            </w:pPr>
            <w:r>
              <w:rPr>
                <w:rFonts w:ascii="宋体" w:hAnsi="宋体"/>
              </w:rPr>
              <w:t>*7.2.1</w:t>
            </w:r>
          </w:p>
        </w:tc>
        <w:tc>
          <w:tcPr>
            <w:tcW w:w="4466" w:type="dxa"/>
            <w:gridSpan w:val="2"/>
            <w:vAlign w:val="center"/>
          </w:tcPr>
          <w:p>
            <w:pPr>
              <w:rPr>
                <w:rFonts w:ascii="宋体" w:hAnsi="宋体"/>
                <w:b/>
                <w:iCs/>
                <w:lang w:eastAsia="zh-CN"/>
              </w:rPr>
            </w:pPr>
            <w:r>
              <w:rPr>
                <w:rFonts w:hint="eastAsia" w:ascii="宋体" w:hAnsi="宋体"/>
                <w:lang w:eastAsia="zh-CN"/>
              </w:rPr>
              <w:t>生产工艺规程、作业指导书</w:t>
            </w:r>
          </w:p>
        </w:tc>
        <w:tc>
          <w:tcPr>
            <w:tcW w:w="1089" w:type="dxa"/>
            <w:vAlign w:val="center"/>
          </w:tcPr>
          <w:p>
            <w:pPr>
              <w:jc w:val="center"/>
              <w:rPr>
                <w:rFonts w:ascii="宋体" w:hAnsi="宋体"/>
              </w:rPr>
            </w:pPr>
            <w:r>
              <w:rPr>
                <w:rFonts w:hint="eastAsia" w:ascii="宋体" w:hAnsi="宋体"/>
              </w:rPr>
              <w:t>查阅文件</w:t>
            </w:r>
          </w:p>
        </w:tc>
        <w:tc>
          <w:tcPr>
            <w:tcW w:w="5926" w:type="dxa"/>
            <w:gridSpan w:val="3"/>
            <w:vAlign w:val="center"/>
          </w:tcPr>
          <w:p>
            <w:pPr>
              <w:rPr>
                <w:rFonts w:ascii="宋体" w:hAnsi="宋体"/>
                <w:lang w:eastAsia="zh-CN"/>
              </w:rPr>
            </w:pPr>
            <w:r>
              <w:rPr>
                <w:rFonts w:hint="eastAsia" w:ascii="宋体" w:hAnsi="宋体"/>
                <w:lang w:eastAsia="zh-CN"/>
              </w:rPr>
              <w:t>提供了生产工艺规程、作业指导书，明确了关键工序。</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3</w:t>
            </w:r>
          </w:p>
        </w:tc>
        <w:tc>
          <w:tcPr>
            <w:tcW w:w="993" w:type="dxa"/>
            <w:vAlign w:val="center"/>
          </w:tcPr>
          <w:p>
            <w:pPr>
              <w:spacing w:line="360" w:lineRule="exact"/>
              <w:jc w:val="center"/>
              <w:rPr>
                <w:rFonts w:ascii="宋体" w:hAnsi="宋体"/>
              </w:rPr>
            </w:pPr>
            <w:r>
              <w:rPr>
                <w:rFonts w:ascii="宋体" w:hAnsi="宋体"/>
              </w:rPr>
              <w:t>7.3.1</w:t>
            </w:r>
          </w:p>
        </w:tc>
        <w:tc>
          <w:tcPr>
            <w:tcW w:w="4466" w:type="dxa"/>
            <w:gridSpan w:val="2"/>
            <w:vAlign w:val="center"/>
          </w:tcPr>
          <w:p>
            <w:pPr>
              <w:rPr>
                <w:rFonts w:ascii="宋体" w:hAnsi="宋体"/>
                <w:lang w:eastAsia="zh-CN"/>
              </w:rPr>
            </w:pPr>
            <w:r>
              <w:rPr>
                <w:rFonts w:hint="eastAsia" w:ascii="宋体" w:hAnsi="宋体"/>
                <w:lang w:eastAsia="zh-CN"/>
              </w:rPr>
              <w:t>在生产过程中需要对原材料、中间品等进行清洁处理的，应当明确清洁方法和要求，并对清洁效果进行验证。</w:t>
            </w:r>
          </w:p>
        </w:tc>
        <w:tc>
          <w:tcPr>
            <w:tcW w:w="1089" w:type="dxa"/>
            <w:vAlign w:val="center"/>
          </w:tcPr>
          <w:p>
            <w:pPr>
              <w:jc w:val="center"/>
              <w:rPr>
                <w:rFonts w:ascii="宋体" w:hAnsi="宋体"/>
              </w:rPr>
            </w:pPr>
            <w:r>
              <w:rPr>
                <w:rFonts w:hint="eastAsia" w:ascii="宋体" w:hAnsi="宋体"/>
              </w:rPr>
              <w:t>不适用</w:t>
            </w:r>
          </w:p>
        </w:tc>
        <w:tc>
          <w:tcPr>
            <w:tcW w:w="5926" w:type="dxa"/>
            <w:gridSpan w:val="3"/>
            <w:vAlign w:val="center"/>
          </w:tcPr>
          <w:p>
            <w:pPr>
              <w:rPr>
                <w:rFonts w:ascii="宋体" w:hAnsi="宋体"/>
              </w:rPr>
            </w:pPr>
          </w:p>
        </w:tc>
        <w:tc>
          <w:tcPr>
            <w:tcW w:w="709" w:type="dxa"/>
            <w:vAlign w:val="center"/>
          </w:tcPr>
          <w:p>
            <w:pPr>
              <w:pStyle w:val="6"/>
              <w:jc w:val="center"/>
              <w:rPr>
                <w:rFonts w:cs="Arial"/>
                <w:b/>
                <w:sz w:val="21"/>
              </w:rPr>
            </w:pP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4</w:t>
            </w:r>
          </w:p>
        </w:tc>
        <w:tc>
          <w:tcPr>
            <w:tcW w:w="993" w:type="dxa"/>
            <w:vAlign w:val="center"/>
          </w:tcPr>
          <w:p>
            <w:pPr>
              <w:spacing w:line="360" w:lineRule="exact"/>
              <w:jc w:val="center"/>
              <w:rPr>
                <w:rFonts w:ascii="宋体" w:hAnsi="宋体"/>
              </w:rPr>
            </w:pPr>
            <w:r>
              <w:rPr>
                <w:rFonts w:ascii="宋体" w:hAnsi="宋体"/>
              </w:rPr>
              <w:t>7.4.1</w:t>
            </w:r>
          </w:p>
        </w:tc>
        <w:tc>
          <w:tcPr>
            <w:tcW w:w="4466" w:type="dxa"/>
            <w:gridSpan w:val="2"/>
            <w:vAlign w:val="center"/>
          </w:tcPr>
          <w:p>
            <w:pPr>
              <w:rPr>
                <w:rFonts w:ascii="宋体" w:hAnsi="宋体"/>
                <w:lang w:eastAsia="zh-CN"/>
              </w:rPr>
            </w:pPr>
            <w:r>
              <w:rPr>
                <w:rFonts w:hint="eastAsia" w:ascii="宋体" w:hAnsi="宋体"/>
                <w:lang w:eastAsia="zh-CN"/>
              </w:rPr>
              <w:t>应当根据生产工艺特点对环境进行监测，并保存记录。</w:t>
            </w:r>
          </w:p>
        </w:tc>
        <w:tc>
          <w:tcPr>
            <w:tcW w:w="1089" w:type="dxa"/>
            <w:vAlign w:val="center"/>
          </w:tcPr>
          <w:p>
            <w:pPr>
              <w:jc w:val="center"/>
              <w:rPr>
                <w:rFonts w:ascii="宋体" w:hAnsi="宋体"/>
              </w:rPr>
            </w:pPr>
            <w:r>
              <w:rPr>
                <w:rFonts w:hint="eastAsia" w:ascii="宋体" w:hAnsi="宋体"/>
              </w:rPr>
              <w:t>查阅文</w:t>
            </w:r>
            <w:r>
              <w:rPr>
                <w:rFonts w:hint="eastAsia" w:ascii="宋体" w:hAnsi="宋体"/>
                <w:lang w:eastAsia="zh-CN"/>
              </w:rPr>
              <w:t>件</w:t>
            </w:r>
          </w:p>
        </w:tc>
        <w:tc>
          <w:tcPr>
            <w:tcW w:w="5926" w:type="dxa"/>
            <w:gridSpan w:val="3"/>
            <w:vAlign w:val="center"/>
          </w:tcPr>
          <w:p>
            <w:pPr>
              <w:rPr>
                <w:rFonts w:ascii="宋体" w:hAnsi="宋体" w:eastAsia="宋体"/>
                <w:lang w:eastAsia="zh-CN"/>
              </w:rPr>
            </w:pPr>
            <w:r>
              <w:rPr>
                <w:rFonts w:hint="eastAsia" w:ascii="宋体" w:hAnsi="宋体" w:eastAsia="宋体"/>
                <w:lang w:eastAsia="zh-CN"/>
              </w:rPr>
              <w:t>提供了《监视和测量装置控制程序》，明确装置的程序</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5</w:t>
            </w:r>
          </w:p>
        </w:tc>
        <w:tc>
          <w:tcPr>
            <w:tcW w:w="993" w:type="dxa"/>
            <w:vAlign w:val="center"/>
          </w:tcPr>
          <w:p>
            <w:pPr>
              <w:spacing w:line="360" w:lineRule="exact"/>
              <w:jc w:val="center"/>
              <w:rPr>
                <w:rFonts w:ascii="宋体" w:hAnsi="宋体"/>
              </w:rPr>
            </w:pPr>
            <w:r>
              <w:rPr>
                <w:rFonts w:ascii="宋体" w:hAnsi="宋体"/>
              </w:rPr>
              <w:t>7.5.1</w:t>
            </w:r>
          </w:p>
        </w:tc>
        <w:tc>
          <w:tcPr>
            <w:tcW w:w="4466" w:type="dxa"/>
            <w:gridSpan w:val="2"/>
            <w:vAlign w:val="center"/>
          </w:tcPr>
          <w:p>
            <w:pPr>
              <w:rPr>
                <w:rFonts w:ascii="宋体" w:hAnsi="宋体"/>
                <w:iCs/>
                <w:lang w:eastAsia="zh-CN"/>
              </w:rPr>
            </w:pPr>
            <w:r>
              <w:rPr>
                <w:rFonts w:hint="eastAsia" w:ascii="宋体" w:hAnsi="宋体"/>
                <w:lang w:eastAsia="zh-CN"/>
              </w:rPr>
              <w:t>应当对生产的特殊过程进行确认，并保存记录，包括确认方案，确认方法、操作人员、结果评价、再确认等内容。</w:t>
            </w:r>
          </w:p>
        </w:tc>
        <w:tc>
          <w:tcPr>
            <w:tcW w:w="1089" w:type="dxa"/>
            <w:vAlign w:val="center"/>
          </w:tcPr>
          <w:p>
            <w:pPr>
              <w:jc w:val="center"/>
              <w:rPr>
                <w:rFonts w:ascii="宋体" w:hAnsi="宋体"/>
              </w:rPr>
            </w:pPr>
            <w:r>
              <w:rPr>
                <w:rFonts w:hint="eastAsia" w:ascii="宋体" w:hAnsi="宋体"/>
              </w:rPr>
              <w:t>不适用</w:t>
            </w:r>
          </w:p>
        </w:tc>
        <w:tc>
          <w:tcPr>
            <w:tcW w:w="5926" w:type="dxa"/>
            <w:gridSpan w:val="3"/>
            <w:vAlign w:val="center"/>
          </w:tcPr>
          <w:p>
            <w:pPr>
              <w:rPr>
                <w:rFonts w:ascii="宋体" w:hAnsi="宋体"/>
              </w:rPr>
            </w:pPr>
          </w:p>
        </w:tc>
        <w:tc>
          <w:tcPr>
            <w:tcW w:w="709" w:type="dxa"/>
            <w:vAlign w:val="center"/>
          </w:tcPr>
          <w:p>
            <w:pPr>
              <w:pStyle w:val="6"/>
              <w:jc w:val="center"/>
              <w:rPr>
                <w:rFonts w:cs="Arial"/>
                <w:b/>
                <w:sz w:val="21"/>
              </w:rPr>
            </w:pP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6</w:t>
            </w:r>
          </w:p>
        </w:tc>
        <w:tc>
          <w:tcPr>
            <w:tcW w:w="993" w:type="dxa"/>
            <w:vAlign w:val="center"/>
          </w:tcPr>
          <w:p>
            <w:pPr>
              <w:spacing w:line="360" w:lineRule="exact"/>
              <w:jc w:val="center"/>
              <w:rPr>
                <w:rFonts w:ascii="宋体" w:hAnsi="宋体"/>
              </w:rPr>
            </w:pPr>
            <w:r>
              <w:rPr>
                <w:rFonts w:ascii="宋体" w:hAnsi="宋体"/>
              </w:rPr>
              <w:t>7.5.2</w:t>
            </w:r>
          </w:p>
        </w:tc>
        <w:tc>
          <w:tcPr>
            <w:tcW w:w="4466" w:type="dxa"/>
            <w:gridSpan w:val="2"/>
            <w:vAlign w:val="center"/>
          </w:tcPr>
          <w:p>
            <w:pPr>
              <w:rPr>
                <w:rFonts w:ascii="宋体" w:hAnsi="宋体"/>
                <w:lang w:eastAsia="zh-CN"/>
              </w:rPr>
            </w:pPr>
            <w:r>
              <w:rPr>
                <w:rFonts w:hint="eastAsia" w:ascii="宋体" w:hAnsi="宋体"/>
                <w:lang w:eastAsia="zh-CN"/>
              </w:rPr>
              <w:t>生产过程中采用的计算机软件对产品质量有影响的，应当进行验证或确认。</w:t>
            </w:r>
          </w:p>
        </w:tc>
        <w:tc>
          <w:tcPr>
            <w:tcW w:w="1089" w:type="dxa"/>
            <w:vAlign w:val="center"/>
          </w:tcPr>
          <w:p>
            <w:pPr>
              <w:jc w:val="center"/>
              <w:rPr>
                <w:rFonts w:ascii="宋体" w:hAnsi="宋体"/>
              </w:rPr>
            </w:pPr>
            <w:r>
              <w:rPr>
                <w:rFonts w:hint="eastAsia" w:ascii="宋体" w:hAnsi="宋体"/>
              </w:rPr>
              <w:t>查阅记录</w:t>
            </w:r>
          </w:p>
        </w:tc>
        <w:tc>
          <w:tcPr>
            <w:tcW w:w="5926" w:type="dxa"/>
            <w:gridSpan w:val="3"/>
            <w:vAlign w:val="center"/>
          </w:tcPr>
          <w:p>
            <w:pPr>
              <w:rPr>
                <w:rFonts w:ascii="宋体" w:hAnsi="宋体"/>
              </w:rPr>
            </w:pPr>
            <w:r>
              <w:rPr>
                <w:rFonts w:hint="eastAsia" w:ascii="宋体" w:hAnsi="宋体"/>
              </w:rPr>
              <w:t>提供了软件确认记录</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7</w:t>
            </w:r>
          </w:p>
        </w:tc>
        <w:tc>
          <w:tcPr>
            <w:tcW w:w="993" w:type="dxa"/>
            <w:vAlign w:val="center"/>
          </w:tcPr>
          <w:p>
            <w:pPr>
              <w:spacing w:line="360" w:lineRule="exact"/>
              <w:jc w:val="center"/>
              <w:rPr>
                <w:rFonts w:ascii="宋体" w:hAnsi="宋体"/>
              </w:rPr>
            </w:pPr>
            <w:r>
              <w:rPr>
                <w:rFonts w:ascii="宋体" w:hAnsi="宋体"/>
              </w:rPr>
              <w:t>*7.6.1</w:t>
            </w:r>
          </w:p>
        </w:tc>
        <w:tc>
          <w:tcPr>
            <w:tcW w:w="4466" w:type="dxa"/>
            <w:gridSpan w:val="2"/>
            <w:vAlign w:val="center"/>
          </w:tcPr>
          <w:p>
            <w:pPr>
              <w:rPr>
                <w:rFonts w:ascii="宋体" w:hAnsi="宋体"/>
                <w:lang w:eastAsia="zh-CN"/>
              </w:rPr>
            </w:pPr>
            <w:r>
              <w:rPr>
                <w:rFonts w:hint="eastAsia" w:ascii="宋体" w:hAnsi="宋体"/>
                <w:lang w:eastAsia="zh-CN"/>
              </w:rPr>
              <w:t>每批（台）产品均应当有生产记录，并满足可追溯的要求。</w:t>
            </w:r>
          </w:p>
        </w:tc>
        <w:tc>
          <w:tcPr>
            <w:tcW w:w="1089" w:type="dxa"/>
            <w:vAlign w:val="center"/>
          </w:tcPr>
          <w:p>
            <w:pPr>
              <w:jc w:val="center"/>
              <w:rPr>
                <w:rFonts w:ascii="宋体" w:hAnsi="宋体"/>
              </w:rPr>
            </w:pPr>
            <w:r>
              <w:rPr>
                <w:rFonts w:hint="eastAsia" w:ascii="宋体" w:hAnsi="宋体"/>
              </w:rPr>
              <w:t>查阅记录</w:t>
            </w:r>
          </w:p>
        </w:tc>
        <w:tc>
          <w:tcPr>
            <w:tcW w:w="5926" w:type="dxa"/>
            <w:gridSpan w:val="3"/>
            <w:vAlign w:val="center"/>
          </w:tcPr>
          <w:p>
            <w:pPr>
              <w:rPr>
                <w:rFonts w:ascii="宋体" w:hAnsi="宋体"/>
                <w:lang w:eastAsia="zh-CN"/>
              </w:rPr>
            </w:pPr>
            <w:r>
              <w:rPr>
                <w:rFonts w:hint="eastAsia" w:ascii="宋体" w:hAnsi="宋体"/>
                <w:lang w:eastAsia="zh-CN"/>
              </w:rPr>
              <w:t>提供了送检样品的生产批记录</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8</w:t>
            </w:r>
          </w:p>
        </w:tc>
        <w:tc>
          <w:tcPr>
            <w:tcW w:w="993" w:type="dxa"/>
            <w:vAlign w:val="center"/>
          </w:tcPr>
          <w:p>
            <w:pPr>
              <w:spacing w:line="360" w:lineRule="exact"/>
              <w:jc w:val="center"/>
              <w:rPr>
                <w:rFonts w:ascii="宋体" w:hAnsi="宋体"/>
              </w:rPr>
            </w:pPr>
            <w:r>
              <w:rPr>
                <w:rFonts w:ascii="宋体" w:hAnsi="宋体"/>
              </w:rPr>
              <w:t>7.6.2</w:t>
            </w:r>
          </w:p>
        </w:tc>
        <w:tc>
          <w:tcPr>
            <w:tcW w:w="4466" w:type="dxa"/>
            <w:gridSpan w:val="2"/>
            <w:vAlign w:val="center"/>
          </w:tcPr>
          <w:p>
            <w:pPr>
              <w:rPr>
                <w:rFonts w:ascii="宋体" w:hAnsi="宋体"/>
                <w:iCs/>
              </w:rPr>
            </w:pPr>
            <w:r>
              <w:rPr>
                <w:rFonts w:hint="eastAsia" w:ascii="宋体" w:hAnsi="宋体"/>
              </w:rPr>
              <w:t>生产记录</w:t>
            </w:r>
          </w:p>
        </w:tc>
        <w:tc>
          <w:tcPr>
            <w:tcW w:w="1089" w:type="dxa"/>
            <w:vAlign w:val="center"/>
          </w:tcPr>
          <w:p>
            <w:pPr>
              <w:jc w:val="center"/>
              <w:rPr>
                <w:rFonts w:ascii="宋体" w:hAnsi="宋体"/>
              </w:rPr>
            </w:pPr>
          </w:p>
        </w:tc>
        <w:tc>
          <w:tcPr>
            <w:tcW w:w="5926" w:type="dxa"/>
            <w:gridSpan w:val="3"/>
            <w:vAlign w:val="center"/>
          </w:tcPr>
          <w:p>
            <w:pPr>
              <w:rPr>
                <w:rFonts w:ascii="宋体" w:hAnsi="宋体"/>
                <w:lang w:eastAsia="zh-CN"/>
              </w:rPr>
            </w:pPr>
            <w:r>
              <w:rPr>
                <w:rFonts w:hint="eastAsia" w:ascii="宋体" w:hAnsi="宋体"/>
                <w:lang w:eastAsia="zh-CN"/>
              </w:rPr>
              <w:t>生产记录包括：产品名称、规格型号、原材料批号、产品编号、生产日期、数量、主要设备、工艺参数、操作人员等内容。</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9</w:t>
            </w:r>
          </w:p>
        </w:tc>
        <w:tc>
          <w:tcPr>
            <w:tcW w:w="993" w:type="dxa"/>
            <w:vAlign w:val="center"/>
          </w:tcPr>
          <w:p>
            <w:pPr>
              <w:spacing w:line="360" w:lineRule="exact"/>
              <w:jc w:val="center"/>
              <w:rPr>
                <w:rFonts w:ascii="宋体" w:hAnsi="宋体"/>
              </w:rPr>
            </w:pPr>
            <w:r>
              <w:rPr>
                <w:rFonts w:ascii="宋体" w:hAnsi="宋体"/>
              </w:rPr>
              <w:t>7.7.1</w:t>
            </w:r>
          </w:p>
        </w:tc>
        <w:tc>
          <w:tcPr>
            <w:tcW w:w="4466" w:type="dxa"/>
            <w:gridSpan w:val="2"/>
            <w:vAlign w:val="center"/>
          </w:tcPr>
          <w:p>
            <w:pPr>
              <w:rPr>
                <w:rFonts w:ascii="宋体" w:hAnsi="宋体"/>
                <w:iCs/>
              </w:rPr>
            </w:pPr>
            <w:r>
              <w:rPr>
                <w:rFonts w:hint="eastAsia" w:ascii="宋体" w:hAnsi="宋体"/>
              </w:rPr>
              <w:t>产品标识控制程序</w:t>
            </w:r>
          </w:p>
        </w:tc>
        <w:tc>
          <w:tcPr>
            <w:tcW w:w="1089" w:type="dxa"/>
            <w:vAlign w:val="center"/>
          </w:tcPr>
          <w:p>
            <w:pPr>
              <w:jc w:val="center"/>
              <w:rPr>
                <w:rFonts w:ascii="宋体" w:hAnsi="宋体"/>
              </w:rPr>
            </w:pPr>
            <w:r>
              <w:rPr>
                <w:rFonts w:hint="eastAsia" w:ascii="宋体" w:hAnsi="宋体"/>
              </w:rPr>
              <w:t>查阅文件</w:t>
            </w:r>
          </w:p>
        </w:tc>
        <w:tc>
          <w:tcPr>
            <w:tcW w:w="5926" w:type="dxa"/>
            <w:gridSpan w:val="3"/>
            <w:vAlign w:val="center"/>
          </w:tcPr>
          <w:p>
            <w:pPr>
              <w:rPr>
                <w:rFonts w:ascii="宋体" w:hAnsi="宋体"/>
                <w:lang w:eastAsia="zh-CN"/>
              </w:rPr>
            </w:pPr>
            <w:r>
              <w:rPr>
                <w:rFonts w:hint="eastAsia" w:ascii="宋体" w:hAnsi="宋体"/>
                <w:lang w:eastAsia="zh-CN"/>
              </w:rPr>
              <w:t>提供了《产品标识和可追溯性控制程序》，对产品进行标识，以便识别，防止混用和错用。</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10</w:t>
            </w:r>
          </w:p>
        </w:tc>
        <w:tc>
          <w:tcPr>
            <w:tcW w:w="993" w:type="dxa"/>
            <w:vAlign w:val="center"/>
          </w:tcPr>
          <w:p>
            <w:pPr>
              <w:spacing w:line="360" w:lineRule="exact"/>
              <w:jc w:val="center"/>
              <w:rPr>
                <w:rFonts w:ascii="宋体" w:hAnsi="宋体"/>
              </w:rPr>
            </w:pPr>
            <w:r>
              <w:rPr>
                <w:rFonts w:ascii="宋体" w:hAnsi="宋体"/>
              </w:rPr>
              <w:t>*7.8.1</w:t>
            </w:r>
          </w:p>
        </w:tc>
        <w:tc>
          <w:tcPr>
            <w:tcW w:w="4466" w:type="dxa"/>
            <w:gridSpan w:val="2"/>
            <w:vAlign w:val="center"/>
          </w:tcPr>
          <w:p>
            <w:pPr>
              <w:rPr>
                <w:rFonts w:ascii="宋体" w:hAnsi="宋体"/>
                <w:b/>
              </w:rPr>
            </w:pPr>
            <w:r>
              <w:rPr>
                <w:rFonts w:hint="eastAsia" w:ascii="宋体" w:hAnsi="宋体"/>
              </w:rPr>
              <w:t>生产过程中的标识</w:t>
            </w:r>
          </w:p>
        </w:tc>
        <w:tc>
          <w:tcPr>
            <w:tcW w:w="1089" w:type="dxa"/>
            <w:vAlign w:val="center"/>
          </w:tcPr>
          <w:p>
            <w:pPr>
              <w:jc w:val="center"/>
              <w:rPr>
                <w:rFonts w:ascii="宋体" w:hAnsi="宋体"/>
              </w:rPr>
            </w:pPr>
            <w:r>
              <w:rPr>
                <w:rFonts w:hint="eastAsia" w:ascii="宋体" w:hAnsi="宋体"/>
              </w:rPr>
              <w:t>现场查看</w:t>
            </w:r>
          </w:p>
        </w:tc>
        <w:tc>
          <w:tcPr>
            <w:tcW w:w="5926" w:type="dxa"/>
            <w:gridSpan w:val="3"/>
            <w:vAlign w:val="center"/>
          </w:tcPr>
          <w:p>
            <w:pPr>
              <w:rPr>
                <w:rFonts w:ascii="宋体" w:hAnsi="宋体"/>
                <w:lang w:eastAsia="zh-CN"/>
              </w:rPr>
            </w:pPr>
            <w:r>
              <w:rPr>
                <w:rFonts w:hint="eastAsia" w:ascii="宋体" w:hAnsi="宋体"/>
                <w:lang w:eastAsia="zh-CN"/>
              </w:rPr>
              <w:t>通过区域进行过程产品状态</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11</w:t>
            </w:r>
          </w:p>
        </w:tc>
        <w:tc>
          <w:tcPr>
            <w:tcW w:w="993" w:type="dxa"/>
            <w:vAlign w:val="center"/>
          </w:tcPr>
          <w:p>
            <w:pPr>
              <w:spacing w:line="360" w:lineRule="exact"/>
              <w:jc w:val="center"/>
              <w:rPr>
                <w:rFonts w:ascii="宋体" w:hAnsi="宋体"/>
                <w:iCs/>
                <w:u w:color="FF0000"/>
              </w:rPr>
            </w:pPr>
            <w:r>
              <w:rPr>
                <w:rFonts w:ascii="宋体" w:hAnsi="宋体"/>
                <w:iCs/>
              </w:rPr>
              <w:t>*</w:t>
            </w:r>
            <w:r>
              <w:rPr>
                <w:rFonts w:ascii="宋体" w:hAnsi="宋体"/>
              </w:rPr>
              <w:t>7.</w:t>
            </w:r>
            <w:r>
              <w:rPr>
                <w:rFonts w:ascii="宋体" w:hAnsi="宋体"/>
                <w:iCs/>
              </w:rPr>
              <w:t>9.1</w:t>
            </w:r>
          </w:p>
        </w:tc>
        <w:tc>
          <w:tcPr>
            <w:tcW w:w="4466" w:type="dxa"/>
            <w:gridSpan w:val="2"/>
            <w:vAlign w:val="center"/>
          </w:tcPr>
          <w:p>
            <w:pPr>
              <w:rPr>
                <w:rFonts w:ascii="宋体" w:hAnsi="宋体"/>
              </w:rPr>
            </w:pPr>
            <w:r>
              <w:rPr>
                <w:rFonts w:hint="eastAsia" w:ascii="宋体" w:hAnsi="宋体"/>
              </w:rPr>
              <w:t>产品的可追溯性程序</w:t>
            </w:r>
          </w:p>
        </w:tc>
        <w:tc>
          <w:tcPr>
            <w:tcW w:w="1089" w:type="dxa"/>
            <w:vAlign w:val="center"/>
          </w:tcPr>
          <w:p>
            <w:pPr>
              <w:jc w:val="center"/>
              <w:rPr>
                <w:rFonts w:ascii="宋体" w:hAnsi="宋体"/>
              </w:rPr>
            </w:pPr>
          </w:p>
        </w:tc>
        <w:tc>
          <w:tcPr>
            <w:tcW w:w="5926" w:type="dxa"/>
            <w:gridSpan w:val="3"/>
            <w:vAlign w:val="center"/>
          </w:tcPr>
          <w:p>
            <w:pPr>
              <w:rPr>
                <w:rFonts w:ascii="宋体" w:hAnsi="宋体"/>
                <w:lang w:eastAsia="zh-CN"/>
              </w:rPr>
            </w:pPr>
            <w:r>
              <w:rPr>
                <w:rFonts w:hint="eastAsia" w:ascii="宋体" w:hAnsi="宋体"/>
                <w:lang w:eastAsia="zh-CN"/>
              </w:rPr>
              <w:t>提供了《产品标识和可追溯性控制程序》，规定产品追溯范围、程度、标识和必要的记录。</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12</w:t>
            </w:r>
          </w:p>
        </w:tc>
        <w:tc>
          <w:tcPr>
            <w:tcW w:w="993" w:type="dxa"/>
            <w:vAlign w:val="center"/>
          </w:tcPr>
          <w:p>
            <w:pPr>
              <w:spacing w:line="360" w:lineRule="exact"/>
              <w:jc w:val="center"/>
              <w:rPr>
                <w:rFonts w:ascii="宋体" w:hAnsi="宋体"/>
              </w:rPr>
            </w:pPr>
            <w:r>
              <w:rPr>
                <w:rFonts w:ascii="宋体" w:hAnsi="宋体"/>
                <w:iCs/>
              </w:rPr>
              <w:t>*</w:t>
            </w:r>
            <w:r>
              <w:rPr>
                <w:rFonts w:ascii="宋体" w:hAnsi="宋体"/>
              </w:rPr>
              <w:t>7.10.1</w:t>
            </w:r>
          </w:p>
        </w:tc>
        <w:tc>
          <w:tcPr>
            <w:tcW w:w="4466" w:type="dxa"/>
            <w:gridSpan w:val="2"/>
            <w:vAlign w:val="center"/>
          </w:tcPr>
          <w:p>
            <w:pPr>
              <w:rPr>
                <w:rFonts w:ascii="宋体" w:hAnsi="宋体"/>
                <w:lang w:eastAsia="zh-CN"/>
              </w:rPr>
            </w:pPr>
            <w:r>
              <w:rPr>
                <w:rFonts w:hint="eastAsia" w:ascii="宋体" w:hAnsi="宋体"/>
                <w:lang w:eastAsia="zh-CN"/>
              </w:rPr>
              <w:t>产品的说明书、标签应当符合相关法律法规及标准要求。</w:t>
            </w:r>
          </w:p>
        </w:tc>
        <w:tc>
          <w:tcPr>
            <w:tcW w:w="1089" w:type="dxa"/>
            <w:vAlign w:val="center"/>
          </w:tcPr>
          <w:p>
            <w:pPr>
              <w:jc w:val="center"/>
              <w:rPr>
                <w:rFonts w:ascii="宋体" w:hAnsi="宋体"/>
              </w:rPr>
            </w:pPr>
            <w:r>
              <w:rPr>
                <w:rFonts w:hint="eastAsia" w:ascii="宋体" w:hAnsi="宋体"/>
              </w:rPr>
              <w:t>查阅文件</w:t>
            </w:r>
          </w:p>
        </w:tc>
        <w:tc>
          <w:tcPr>
            <w:tcW w:w="5926" w:type="dxa"/>
            <w:gridSpan w:val="3"/>
            <w:vAlign w:val="center"/>
          </w:tcPr>
          <w:p>
            <w:pPr>
              <w:rPr>
                <w:rFonts w:ascii="宋体" w:hAnsi="宋体"/>
                <w:lang w:eastAsia="zh-CN"/>
              </w:rPr>
            </w:pPr>
            <w:r>
              <w:rPr>
                <w:rFonts w:hint="eastAsia" w:ascii="宋体" w:hAnsi="宋体"/>
                <w:lang w:eastAsia="zh-CN"/>
              </w:rPr>
              <w:t>查看产品说明书了标签，符合法规要求</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13</w:t>
            </w:r>
          </w:p>
        </w:tc>
        <w:tc>
          <w:tcPr>
            <w:tcW w:w="993" w:type="dxa"/>
            <w:vAlign w:val="center"/>
          </w:tcPr>
          <w:p>
            <w:pPr>
              <w:spacing w:line="360" w:lineRule="exact"/>
              <w:jc w:val="center"/>
              <w:rPr>
                <w:rFonts w:ascii="宋体" w:hAnsi="宋体"/>
              </w:rPr>
            </w:pPr>
            <w:r>
              <w:rPr>
                <w:rFonts w:ascii="宋体" w:hAnsi="宋体"/>
              </w:rPr>
              <w:t>7.11.1</w:t>
            </w:r>
          </w:p>
        </w:tc>
        <w:tc>
          <w:tcPr>
            <w:tcW w:w="4466" w:type="dxa"/>
            <w:gridSpan w:val="2"/>
            <w:vAlign w:val="center"/>
          </w:tcPr>
          <w:p>
            <w:pPr>
              <w:rPr>
                <w:rFonts w:ascii="宋体" w:hAnsi="宋体"/>
                <w:b/>
              </w:rPr>
            </w:pPr>
            <w:r>
              <w:rPr>
                <w:rFonts w:hint="eastAsia" w:ascii="宋体" w:hAnsi="宋体"/>
              </w:rPr>
              <w:t>产品防护程序</w:t>
            </w:r>
          </w:p>
        </w:tc>
        <w:tc>
          <w:tcPr>
            <w:tcW w:w="1089" w:type="dxa"/>
            <w:vAlign w:val="center"/>
          </w:tcPr>
          <w:p>
            <w:pPr>
              <w:jc w:val="center"/>
              <w:rPr>
                <w:rFonts w:ascii="宋体" w:hAnsi="宋体"/>
              </w:rPr>
            </w:pPr>
            <w:r>
              <w:rPr>
                <w:rFonts w:hint="eastAsia" w:ascii="宋体" w:hAnsi="宋体"/>
              </w:rPr>
              <w:t>查阅文件</w:t>
            </w:r>
          </w:p>
        </w:tc>
        <w:tc>
          <w:tcPr>
            <w:tcW w:w="5926" w:type="dxa"/>
            <w:gridSpan w:val="3"/>
            <w:vAlign w:val="center"/>
          </w:tcPr>
          <w:p>
            <w:pPr>
              <w:rPr>
                <w:rFonts w:ascii="宋体" w:hAnsi="宋体"/>
                <w:lang w:eastAsia="zh-CN"/>
              </w:rPr>
            </w:pPr>
            <w:r>
              <w:rPr>
                <w:rFonts w:hint="eastAsia" w:ascii="宋体" w:hAnsi="宋体"/>
                <w:lang w:eastAsia="zh-CN"/>
              </w:rPr>
              <w:t>提供了《产品防护控制程序》，规定产品及其组成部分的防护要求，包括污染防护、静电防护、粉尘防护、腐蚀防护、运输防护等要求。防护应当包括标识、搬运、包装、贮存和保护等。</w:t>
            </w:r>
          </w:p>
          <w:p>
            <w:pPr>
              <w:rPr>
                <w:rFonts w:ascii="宋体" w:hAnsi="宋体"/>
                <w:lang w:eastAsia="zh-CN"/>
              </w:rPr>
            </w:pPr>
            <w:r>
              <w:rPr>
                <w:rFonts w:hint="eastAsia" w:ascii="宋体" w:hAnsi="宋体"/>
                <w:lang w:eastAsia="zh-CN"/>
              </w:rPr>
              <w:t>现场查看并抽查相关记录，确认产品防护符合要求。</w:t>
            </w:r>
          </w:p>
        </w:tc>
        <w:tc>
          <w:tcPr>
            <w:tcW w:w="709" w:type="dxa"/>
            <w:vAlign w:val="center"/>
          </w:tcPr>
          <w:p>
            <w:pPr>
              <w:pStyle w:val="6"/>
              <w:jc w:val="center"/>
              <w:rPr>
                <w:rFonts w:cs="Arial"/>
                <w:b/>
                <w:sz w:val="21"/>
              </w:rPr>
            </w:pPr>
            <w:r>
              <w:rPr>
                <w:rFonts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eastAsia="宋体"/>
                <w:lang w:eastAsia="zh-CN"/>
              </w:rPr>
              <w:t>14</w:t>
            </w:r>
          </w:p>
        </w:tc>
        <w:tc>
          <w:tcPr>
            <w:tcW w:w="993" w:type="dxa"/>
            <w:vAlign w:val="center"/>
          </w:tcPr>
          <w:p>
            <w:pPr>
              <w:spacing w:line="360" w:lineRule="exact"/>
              <w:jc w:val="center"/>
              <w:rPr>
                <w:rFonts w:ascii="宋体" w:hAnsi="宋体"/>
              </w:rPr>
            </w:pPr>
            <w:r>
              <w:rPr>
                <w:rFonts w:hint="eastAsia" w:ascii="宋体" w:hAnsi="宋体"/>
              </w:rPr>
              <w:t>独立软件附录</w:t>
            </w:r>
          </w:p>
        </w:tc>
        <w:tc>
          <w:tcPr>
            <w:tcW w:w="4466" w:type="dxa"/>
            <w:gridSpan w:val="2"/>
            <w:vAlign w:val="center"/>
          </w:tcPr>
          <w:p>
            <w:pPr>
              <w:rPr>
                <w:rFonts w:ascii="宋体" w:hAnsi="宋体"/>
                <w:lang w:eastAsia="zh-CN"/>
              </w:rPr>
            </w:pPr>
            <w:r>
              <w:rPr>
                <w:rFonts w:hint="eastAsia" w:ascii="宋体" w:hAnsi="宋体"/>
                <w:lang w:eastAsia="zh-CN"/>
              </w:rPr>
              <w:t>2.5.1  软件发布应当形成文件，确定软件产品文件创建、软件产品与文件归档备份、软件版本识别与标记、交付形式评估与验证、病毒防护等活动要求，保证软件发布的可重复性。</w:t>
            </w:r>
          </w:p>
          <w:p>
            <w:pPr>
              <w:rPr>
                <w:rFonts w:ascii="宋体" w:hAnsi="宋体"/>
                <w:lang w:eastAsia="zh-CN"/>
              </w:rPr>
            </w:pPr>
            <w:r>
              <w:rPr>
                <w:rFonts w:hint="eastAsia" w:ascii="宋体" w:hAnsi="宋体"/>
                <w:lang w:eastAsia="zh-CN"/>
              </w:rPr>
              <w:t>2.5.2  物理交付方式应当确定软件产品复制、许可授权以及存储媒介包装、标记、防护等要求，网络交付方式应当确定软件产品标记、许可授权、网络安全保证等要求。</w:t>
            </w:r>
          </w:p>
        </w:tc>
        <w:tc>
          <w:tcPr>
            <w:tcW w:w="1089" w:type="dxa"/>
            <w:vAlign w:val="center"/>
          </w:tcPr>
          <w:p>
            <w:pPr>
              <w:jc w:val="center"/>
              <w:rPr>
                <w:rFonts w:ascii="宋体" w:hAnsi="宋体"/>
              </w:rPr>
            </w:pPr>
            <w:r>
              <w:rPr>
                <w:rFonts w:hint="eastAsia" w:ascii="宋体" w:hAnsi="宋体"/>
              </w:rPr>
              <w:t>查阅文件</w:t>
            </w:r>
          </w:p>
        </w:tc>
        <w:tc>
          <w:tcPr>
            <w:tcW w:w="5926" w:type="dxa"/>
            <w:gridSpan w:val="3"/>
            <w:vAlign w:val="center"/>
          </w:tcPr>
          <w:p>
            <w:pPr>
              <w:rPr>
                <w:rFonts w:ascii="宋体" w:hAnsi="宋体"/>
                <w:lang w:eastAsia="zh-CN"/>
              </w:rPr>
            </w:pPr>
            <w:r>
              <w:rPr>
                <w:rFonts w:hint="eastAsia" w:ascii="宋体" w:hAnsi="宋体"/>
                <w:lang w:eastAsia="zh-CN"/>
              </w:rPr>
              <w:t>按照要求完成软件发布应当形成文件，确定软件产品文件创建、软件产品与文件归档备份、软件版本识别与标记、交付形式评估与验证、病毒防护等活动要求，保证软件发布的可重复性。</w:t>
            </w:r>
          </w:p>
          <w:p>
            <w:pPr>
              <w:rPr>
                <w:rFonts w:ascii="宋体" w:hAnsi="宋体"/>
                <w:lang w:eastAsia="zh-CN"/>
              </w:rPr>
            </w:pPr>
            <w:r>
              <w:rPr>
                <w:rFonts w:hint="eastAsia" w:ascii="宋体" w:hAnsi="宋体"/>
                <w:lang w:eastAsia="zh-CN"/>
              </w:rPr>
              <w:t>物理交付方式应当确定软件产品复制、许可授权以及存储媒介包装、标记、防护等要求，网络交付方式应当确定软件产品标记、许可授权、网络安全保证等要求。</w:t>
            </w:r>
          </w:p>
        </w:tc>
        <w:tc>
          <w:tcPr>
            <w:tcW w:w="709" w:type="dxa"/>
            <w:vAlign w:val="center"/>
          </w:tcPr>
          <w:p>
            <w:pPr>
              <w:pStyle w:val="6"/>
              <w:jc w:val="center"/>
              <w:rPr>
                <w:rFonts w:cs="Arial"/>
                <w:b/>
                <w:sz w:val="21"/>
              </w:rPr>
            </w:pPr>
            <w:r>
              <w:rPr>
                <w:rFonts w:cs="Arial"/>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809" w:type="dxa"/>
            <w:gridSpan w:val="3"/>
            <w:vAlign w:val="center"/>
          </w:tcPr>
          <w:p>
            <w:pPr>
              <w:jc w:val="center"/>
              <w:rPr>
                <w:rFonts w:ascii="宋体" w:hAnsi="宋体"/>
              </w:rPr>
            </w:pPr>
            <w:r>
              <w:rPr>
                <w:rFonts w:ascii="宋体" w:hAnsi="宋体"/>
              </w:rPr>
              <w:t>内审组长/日期</w:t>
            </w:r>
          </w:p>
        </w:tc>
        <w:tc>
          <w:tcPr>
            <w:tcW w:w="5273" w:type="dxa"/>
            <w:gridSpan w:val="2"/>
            <w:vAlign w:val="center"/>
          </w:tcPr>
          <w:p>
            <w:pPr>
              <w:jc w:val="center"/>
              <w:rPr>
                <w:rFonts w:ascii="宋体" w:hAnsi="宋体"/>
              </w:rPr>
            </w:pPr>
            <w:r>
              <w:rPr>
                <w:rFonts w:hint="eastAsia" w:ascii="宋体" w:hAnsi="宋体" w:cs="宋体"/>
                <w:lang w:eastAsia="zh-CN"/>
              </w:rPr>
              <w:t>刘克省/</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w:t>
            </w:r>
            <w:r>
              <w:rPr>
                <w:rFonts w:hint="eastAsia" w:ascii="宋体" w:hAnsi="宋体" w:cs="宋体"/>
                <w:lang w:eastAsia="zh-CN"/>
              </w:rPr>
              <w:t>8</w:t>
            </w:r>
          </w:p>
        </w:tc>
        <w:tc>
          <w:tcPr>
            <w:tcW w:w="1390" w:type="dxa"/>
            <w:vAlign w:val="center"/>
          </w:tcPr>
          <w:p>
            <w:pPr>
              <w:jc w:val="center"/>
              <w:rPr>
                <w:rFonts w:ascii="宋体" w:hAnsi="宋体"/>
              </w:rPr>
            </w:pPr>
            <w:r>
              <w:rPr>
                <w:rFonts w:ascii="宋体" w:hAnsi="宋体"/>
              </w:rPr>
              <w:t>审核员/日期</w:t>
            </w:r>
          </w:p>
        </w:tc>
        <w:tc>
          <w:tcPr>
            <w:tcW w:w="6662" w:type="dxa"/>
            <w:gridSpan w:val="5"/>
            <w:vAlign w:val="center"/>
          </w:tcPr>
          <w:p>
            <w:pPr>
              <w:jc w:val="center"/>
              <w:rPr>
                <w:rFonts w:ascii="宋体" w:hAnsi="宋体"/>
                <w:sz w:val="24"/>
              </w:rPr>
            </w:pPr>
            <w:r>
              <w:rPr>
                <w:rFonts w:hint="eastAsia" w:ascii="宋体" w:hAnsi="宋体" w:cs="宋体"/>
                <w:lang w:eastAsia="zh-CN"/>
              </w:rPr>
              <w:t>段奶荣/</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w:t>
            </w:r>
            <w:r>
              <w:rPr>
                <w:rFonts w:hint="eastAsia" w:ascii="宋体" w:hAnsi="宋体" w:cs="宋体"/>
                <w:lang w:eastAsia="zh-CN"/>
              </w:rPr>
              <w:t>8</w:t>
            </w:r>
          </w:p>
        </w:tc>
      </w:tr>
    </w:tbl>
    <w:p>
      <w:pPr>
        <w:spacing w:before="20"/>
      </w:pPr>
    </w:p>
    <w:p>
      <w:pPr>
        <w:spacing w:before="20"/>
      </w:pPr>
    </w:p>
    <w:p/>
    <w:p>
      <w:pPr>
        <w:sectPr>
          <w:pgSz w:w="16839" w:h="11906"/>
          <w:pgMar w:top="1012" w:right="405" w:bottom="0" w:left="405" w:header="0" w:footer="0" w:gutter="0"/>
          <w:cols w:space="720" w:num="1"/>
        </w:sectPr>
      </w:pPr>
    </w:p>
    <w:tbl>
      <w:tblPr>
        <w:tblStyle w:val="7"/>
        <w:tblpPr w:leftFromText="180" w:rightFromText="180" w:vertAnchor="text" w:horzAnchor="margin" w:tblpY="148"/>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3"/>
        <w:gridCol w:w="282"/>
        <w:gridCol w:w="2978"/>
        <w:gridCol w:w="1717"/>
        <w:gridCol w:w="1968"/>
        <w:gridCol w:w="993"/>
        <w:gridCol w:w="3543"/>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527" w:type="dxa"/>
            <w:gridSpan w:val="2"/>
            <w:vAlign w:val="center"/>
          </w:tcPr>
          <w:p>
            <w:pPr>
              <w:jc w:val="center"/>
              <w:rPr>
                <w:rFonts w:ascii="宋体" w:hAnsi="宋体"/>
              </w:rPr>
            </w:pPr>
            <w:r>
              <w:rPr>
                <w:rFonts w:ascii="宋体" w:hAnsi="宋体"/>
              </w:rPr>
              <w:t>审核日期</w:t>
            </w:r>
          </w:p>
        </w:tc>
        <w:tc>
          <w:tcPr>
            <w:tcW w:w="3260" w:type="dxa"/>
            <w:gridSpan w:val="2"/>
            <w:vAlign w:val="center"/>
          </w:tcPr>
          <w:p>
            <w:pPr>
              <w:jc w:val="center"/>
              <w:rPr>
                <w:rFonts w:ascii="宋体" w:hAnsi="宋体"/>
              </w:rPr>
            </w:pP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w:t>
            </w:r>
            <w:r>
              <w:rPr>
                <w:rFonts w:hint="eastAsia" w:ascii="宋体" w:hAnsi="宋体" w:eastAsia="宋体" w:cs="宋体"/>
                <w:lang w:eastAsia="zh-CN"/>
              </w:rPr>
              <w:t>30</w:t>
            </w:r>
          </w:p>
        </w:tc>
        <w:tc>
          <w:tcPr>
            <w:tcW w:w="1717" w:type="dxa"/>
            <w:vAlign w:val="center"/>
          </w:tcPr>
          <w:p>
            <w:pPr>
              <w:jc w:val="center"/>
              <w:rPr>
                <w:rFonts w:ascii="宋体" w:hAnsi="宋体"/>
              </w:rPr>
            </w:pPr>
            <w:r>
              <w:rPr>
                <w:rFonts w:ascii="宋体" w:hAnsi="宋体"/>
              </w:rPr>
              <w:t>受审部门</w:t>
            </w:r>
          </w:p>
        </w:tc>
        <w:tc>
          <w:tcPr>
            <w:tcW w:w="2961" w:type="dxa"/>
            <w:gridSpan w:val="2"/>
            <w:vAlign w:val="center"/>
          </w:tcPr>
          <w:p>
            <w:pPr>
              <w:jc w:val="center"/>
              <w:rPr>
                <w:rFonts w:ascii="宋体" w:hAnsi="宋体"/>
              </w:rPr>
            </w:pPr>
            <w:r>
              <w:rPr>
                <w:rFonts w:hint="eastAsia" w:ascii="宋体" w:hAnsi="宋体"/>
                <w:lang w:eastAsia="zh-CN"/>
              </w:rPr>
              <w:t>销售</w:t>
            </w:r>
            <w:r>
              <w:rPr>
                <w:rFonts w:hint="eastAsia" w:ascii="宋体" w:hAnsi="宋体"/>
              </w:rPr>
              <w:t>部</w:t>
            </w:r>
          </w:p>
        </w:tc>
        <w:tc>
          <w:tcPr>
            <w:tcW w:w="3543" w:type="dxa"/>
            <w:vAlign w:val="center"/>
          </w:tcPr>
          <w:p>
            <w:pPr>
              <w:jc w:val="center"/>
              <w:rPr>
                <w:rFonts w:ascii="宋体" w:hAnsi="宋体"/>
              </w:rPr>
            </w:pPr>
            <w:r>
              <w:rPr>
                <w:rFonts w:ascii="宋体" w:hAnsi="宋体"/>
              </w:rPr>
              <w:t>受审部门负责人</w:t>
            </w:r>
          </w:p>
        </w:tc>
        <w:tc>
          <w:tcPr>
            <w:tcW w:w="2126" w:type="dxa"/>
            <w:gridSpan w:val="3"/>
            <w:vAlign w:val="center"/>
          </w:tcPr>
          <w:p>
            <w:pPr>
              <w:jc w:val="center"/>
              <w:rPr>
                <w:rFonts w:ascii="宋体" w:hAnsi="宋体" w:eastAsia="宋体"/>
                <w:lang w:eastAsia="zh-CN"/>
              </w:rPr>
            </w:pPr>
            <w:r>
              <w:rPr>
                <w:rFonts w:hint="eastAsia" w:ascii="宋体" w:hAnsi="宋体"/>
                <w:lang w:eastAsia="zh-CN"/>
              </w:rPr>
              <w:t>赵晓鹏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534" w:type="dxa"/>
            <w:vMerge w:val="restart"/>
            <w:vAlign w:val="center"/>
          </w:tcPr>
          <w:p>
            <w:pPr>
              <w:jc w:val="center"/>
              <w:rPr>
                <w:rFonts w:ascii="宋体" w:hAnsi="宋体"/>
              </w:rPr>
            </w:pPr>
            <w:r>
              <w:rPr>
                <w:rFonts w:ascii="宋体" w:hAnsi="宋体"/>
              </w:rPr>
              <w:t>序号</w:t>
            </w:r>
          </w:p>
        </w:tc>
        <w:tc>
          <w:tcPr>
            <w:tcW w:w="993" w:type="dxa"/>
            <w:vMerge w:val="restart"/>
            <w:vAlign w:val="center"/>
          </w:tcPr>
          <w:p>
            <w:pPr>
              <w:jc w:val="center"/>
              <w:rPr>
                <w:rFonts w:ascii="宋体" w:hAnsi="宋体"/>
              </w:rPr>
            </w:pPr>
            <w:r>
              <w:rPr>
                <w:rFonts w:ascii="宋体" w:hAnsi="宋体"/>
              </w:rPr>
              <w:t>标准</w:t>
            </w:r>
          </w:p>
          <w:p>
            <w:pPr>
              <w:jc w:val="center"/>
              <w:rPr>
                <w:rFonts w:ascii="宋体" w:hAnsi="宋体"/>
              </w:rPr>
            </w:pPr>
            <w:r>
              <w:rPr>
                <w:rFonts w:ascii="宋体" w:hAnsi="宋体"/>
              </w:rPr>
              <w:t>条款</w:t>
            </w:r>
          </w:p>
        </w:tc>
        <w:tc>
          <w:tcPr>
            <w:tcW w:w="3260" w:type="dxa"/>
            <w:gridSpan w:val="2"/>
            <w:vMerge w:val="restart"/>
            <w:vAlign w:val="center"/>
          </w:tcPr>
          <w:p>
            <w:pPr>
              <w:jc w:val="center"/>
              <w:rPr>
                <w:rFonts w:ascii="宋体" w:hAnsi="宋体"/>
              </w:rPr>
            </w:pPr>
            <w:r>
              <w:rPr>
                <w:rFonts w:ascii="宋体" w:hAnsi="宋体"/>
              </w:rPr>
              <w:t xml:space="preserve"> 审  核  内  容</w:t>
            </w:r>
          </w:p>
        </w:tc>
        <w:tc>
          <w:tcPr>
            <w:tcW w:w="1717" w:type="dxa"/>
            <w:vMerge w:val="restart"/>
            <w:vAlign w:val="center"/>
          </w:tcPr>
          <w:p>
            <w:pPr>
              <w:jc w:val="center"/>
              <w:rPr>
                <w:rFonts w:ascii="宋体" w:hAnsi="宋体"/>
              </w:rPr>
            </w:pPr>
            <w:r>
              <w:rPr>
                <w:rFonts w:hint="eastAsia" w:ascii="宋体" w:hAnsi="宋体"/>
              </w:rPr>
              <w:t xml:space="preserve">审 核 </w:t>
            </w:r>
            <w:r>
              <w:rPr>
                <w:rFonts w:ascii="宋体" w:hAnsi="宋体"/>
              </w:rPr>
              <w:t>方 式</w:t>
            </w:r>
          </w:p>
        </w:tc>
        <w:tc>
          <w:tcPr>
            <w:tcW w:w="6504" w:type="dxa"/>
            <w:gridSpan w:val="3"/>
            <w:vMerge w:val="restart"/>
            <w:vAlign w:val="center"/>
          </w:tcPr>
          <w:p>
            <w:pPr>
              <w:jc w:val="center"/>
              <w:rPr>
                <w:rFonts w:ascii="宋体" w:hAnsi="宋体"/>
              </w:rPr>
            </w:pPr>
            <w:r>
              <w:rPr>
                <w:rFonts w:ascii="宋体" w:hAnsi="宋体"/>
              </w:rPr>
              <w:t>审  核  记  录</w:t>
            </w:r>
          </w:p>
        </w:tc>
        <w:tc>
          <w:tcPr>
            <w:tcW w:w="709" w:type="dxa"/>
            <w:vMerge w:val="restart"/>
            <w:vAlign w:val="center"/>
          </w:tcPr>
          <w:p>
            <w:pPr>
              <w:jc w:val="center"/>
              <w:rPr>
                <w:rFonts w:ascii="宋体" w:hAnsi="宋体"/>
              </w:rPr>
            </w:pPr>
            <w:r>
              <w:rPr>
                <w:rFonts w:ascii="宋体" w:hAnsi="宋体"/>
              </w:rPr>
              <w:t>合格</w:t>
            </w:r>
          </w:p>
        </w:tc>
        <w:tc>
          <w:tcPr>
            <w:tcW w:w="1417" w:type="dxa"/>
            <w:gridSpan w:val="2"/>
            <w:vAlign w:val="center"/>
          </w:tcPr>
          <w:p>
            <w:pPr>
              <w:jc w:val="center"/>
              <w:rPr>
                <w:rFonts w:ascii="宋体" w:hAnsi="宋体"/>
              </w:rPr>
            </w:pPr>
            <w:r>
              <w:rPr>
                <w:rFonts w:ascii="宋体" w:hAnsi="宋体"/>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534" w:type="dxa"/>
            <w:vMerge w:val="continue"/>
            <w:vAlign w:val="center"/>
          </w:tcPr>
          <w:p>
            <w:pPr>
              <w:jc w:val="center"/>
              <w:rPr>
                <w:rFonts w:ascii="宋体" w:hAnsi="宋体"/>
              </w:rPr>
            </w:pPr>
          </w:p>
        </w:tc>
        <w:tc>
          <w:tcPr>
            <w:tcW w:w="993" w:type="dxa"/>
            <w:vMerge w:val="continue"/>
            <w:vAlign w:val="center"/>
          </w:tcPr>
          <w:p>
            <w:pPr>
              <w:jc w:val="center"/>
              <w:rPr>
                <w:rFonts w:ascii="宋体" w:hAnsi="宋体"/>
              </w:rPr>
            </w:pPr>
          </w:p>
        </w:tc>
        <w:tc>
          <w:tcPr>
            <w:tcW w:w="3260" w:type="dxa"/>
            <w:gridSpan w:val="2"/>
            <w:vMerge w:val="continue"/>
            <w:vAlign w:val="center"/>
          </w:tcPr>
          <w:p>
            <w:pPr>
              <w:jc w:val="center"/>
              <w:rPr>
                <w:rFonts w:ascii="宋体" w:hAnsi="宋体"/>
              </w:rPr>
            </w:pPr>
          </w:p>
        </w:tc>
        <w:tc>
          <w:tcPr>
            <w:tcW w:w="1717" w:type="dxa"/>
            <w:vMerge w:val="continue"/>
            <w:vAlign w:val="center"/>
          </w:tcPr>
          <w:p>
            <w:pPr>
              <w:jc w:val="center"/>
              <w:rPr>
                <w:rFonts w:ascii="宋体" w:hAnsi="宋体"/>
              </w:rPr>
            </w:pPr>
          </w:p>
        </w:tc>
        <w:tc>
          <w:tcPr>
            <w:tcW w:w="6504" w:type="dxa"/>
            <w:gridSpan w:val="3"/>
            <w:vMerge w:val="continue"/>
            <w:vAlign w:val="center"/>
          </w:tcPr>
          <w:p>
            <w:pPr>
              <w:jc w:val="center"/>
              <w:rPr>
                <w:rFonts w:ascii="宋体" w:hAnsi="宋体"/>
              </w:rPr>
            </w:pPr>
          </w:p>
        </w:tc>
        <w:tc>
          <w:tcPr>
            <w:tcW w:w="709" w:type="dxa"/>
            <w:vMerge w:val="continue"/>
            <w:vAlign w:val="center"/>
          </w:tcPr>
          <w:p>
            <w:pPr>
              <w:jc w:val="center"/>
              <w:rPr>
                <w:rFonts w:ascii="宋体" w:hAnsi="宋体"/>
              </w:rPr>
            </w:pPr>
          </w:p>
        </w:tc>
        <w:tc>
          <w:tcPr>
            <w:tcW w:w="708" w:type="dxa"/>
            <w:vAlign w:val="center"/>
          </w:tcPr>
          <w:p>
            <w:pPr>
              <w:jc w:val="center"/>
              <w:rPr>
                <w:rFonts w:ascii="宋体" w:hAnsi="宋体"/>
              </w:rPr>
            </w:pPr>
            <w:r>
              <w:rPr>
                <w:rFonts w:ascii="宋体" w:hAnsi="宋体"/>
              </w:rPr>
              <w:t>轻微</w:t>
            </w:r>
          </w:p>
        </w:tc>
        <w:tc>
          <w:tcPr>
            <w:tcW w:w="709" w:type="dxa"/>
            <w:vAlign w:val="center"/>
          </w:tcPr>
          <w:p>
            <w:pPr>
              <w:jc w:val="center"/>
              <w:rPr>
                <w:rFonts w:ascii="宋体" w:hAnsi="宋体"/>
              </w:rPr>
            </w:pPr>
            <w:r>
              <w:rPr>
                <w:rFonts w:ascii="宋体" w:hAnsi="宋体"/>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34" w:type="dxa"/>
            <w:vAlign w:val="center"/>
          </w:tcPr>
          <w:p>
            <w:pPr>
              <w:jc w:val="center"/>
              <w:rPr>
                <w:rFonts w:ascii="宋体" w:hAnsi="宋体"/>
              </w:rPr>
            </w:pPr>
            <w:r>
              <w:rPr>
                <w:rFonts w:ascii="宋体" w:hAnsi="宋体"/>
              </w:rPr>
              <w:t>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*9.1.1</w:t>
            </w:r>
          </w:p>
        </w:tc>
        <w:tc>
          <w:tcPr>
            <w:tcW w:w="3260" w:type="dxa"/>
            <w:gridSpan w:val="2"/>
            <w:vAlign w:val="center"/>
          </w:tcPr>
          <w:p>
            <w:pPr>
              <w:rPr>
                <w:rFonts w:ascii="宋体" w:hAnsi="宋体" w:eastAsia="宋体" w:cs="宋体"/>
              </w:rPr>
            </w:pPr>
            <w:r>
              <w:rPr>
                <w:rFonts w:hint="eastAsia" w:ascii="宋体" w:hAnsi="宋体" w:eastAsia="宋体" w:cs="宋体"/>
              </w:rPr>
              <w:t>产品销售记录</w:t>
            </w:r>
          </w:p>
        </w:tc>
        <w:tc>
          <w:tcPr>
            <w:tcW w:w="1717" w:type="dxa"/>
            <w:vAlign w:val="center"/>
          </w:tcPr>
          <w:p>
            <w:pPr>
              <w:jc w:val="center"/>
              <w:rPr>
                <w:rFonts w:ascii="宋体" w:hAnsi="宋体" w:eastAsia="宋体" w:cs="宋体"/>
              </w:rPr>
            </w:pPr>
            <w:r>
              <w:rPr>
                <w:rFonts w:hint="eastAsia" w:ascii="宋体" w:hAnsi="宋体" w:eastAsia="宋体" w:cs="宋体"/>
              </w:rPr>
              <w:t>不适用</w:t>
            </w:r>
          </w:p>
        </w:tc>
        <w:tc>
          <w:tcPr>
            <w:tcW w:w="6504" w:type="dxa"/>
            <w:gridSpan w:val="3"/>
            <w:vAlign w:val="center"/>
          </w:tcPr>
          <w:p>
            <w:pPr>
              <w:rPr>
                <w:rFonts w:ascii="宋体" w:hAnsi="宋体" w:eastAsia="宋体" w:cs="宋体"/>
              </w:rPr>
            </w:pPr>
          </w:p>
        </w:tc>
        <w:tc>
          <w:tcPr>
            <w:tcW w:w="709" w:type="dxa"/>
            <w:vAlign w:val="center"/>
          </w:tcPr>
          <w:p>
            <w:pPr>
              <w:pStyle w:val="6"/>
              <w:jc w:val="center"/>
              <w:rPr>
                <w:rFonts w:cs="Arial"/>
                <w:b/>
                <w:sz w:val="21"/>
              </w:rPr>
            </w:pPr>
            <w:r>
              <w:rPr>
                <w:rFonts w:hint="eastAsia" w:cs="Arial"/>
                <w:b/>
                <w:sz w:val="21"/>
              </w:rPr>
              <w:t>/</w:t>
            </w:r>
          </w:p>
        </w:tc>
        <w:tc>
          <w:tcPr>
            <w:tcW w:w="708" w:type="dxa"/>
            <w:vAlign w:val="center"/>
          </w:tcPr>
          <w:p>
            <w:pPr>
              <w:jc w:val="center"/>
              <w:rPr>
                <w:rFonts w:ascii="宋体" w:hAnsi="宋体"/>
              </w:rPr>
            </w:pPr>
            <w:r>
              <w:rPr>
                <w:rFonts w:hint="eastAsia" w:ascii="宋体" w:hAnsi="宋体"/>
              </w:rPr>
              <w:t>/</w:t>
            </w:r>
          </w:p>
        </w:tc>
        <w:tc>
          <w:tcPr>
            <w:tcW w:w="709" w:type="dxa"/>
            <w:vAlign w:val="center"/>
          </w:tcPr>
          <w:p>
            <w:pPr>
              <w:jc w:val="cente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9.1.2</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销售记录至少应当包括：医疗器械名称、规格、型号、数量、生产批号、有效期、销售日期、购货单位名称、地址、联系方式等内容。</w:t>
            </w:r>
          </w:p>
        </w:tc>
        <w:tc>
          <w:tcPr>
            <w:tcW w:w="1717" w:type="dxa"/>
            <w:vAlign w:val="center"/>
          </w:tcPr>
          <w:p>
            <w:pPr>
              <w:jc w:val="center"/>
              <w:rPr>
                <w:rFonts w:ascii="宋体" w:hAnsi="宋体" w:eastAsia="宋体" w:cs="宋体"/>
              </w:rPr>
            </w:pPr>
            <w:r>
              <w:rPr>
                <w:rFonts w:hint="eastAsia" w:ascii="宋体" w:hAnsi="宋体" w:eastAsia="宋体" w:cs="宋体"/>
              </w:rPr>
              <w:t>查阅文件</w:t>
            </w: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内容包括：产品名称、规格、型号、数量、产品编号、合同号、有效期、生产日期、销售日期、购货单位名称、地址、联系方式等内容。</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9.2.1</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直接销售自产产品或者选择医疗器械经营企业，应当符合医疗器械相关法规和规范要求。</w:t>
            </w:r>
          </w:p>
        </w:tc>
        <w:tc>
          <w:tcPr>
            <w:tcW w:w="1717" w:type="dxa"/>
            <w:vAlign w:val="center"/>
          </w:tcPr>
          <w:p>
            <w:pPr>
              <w:jc w:val="center"/>
              <w:rPr>
                <w:rFonts w:ascii="宋体" w:hAnsi="宋体" w:eastAsia="宋体" w:cs="宋体"/>
              </w:rPr>
            </w:pPr>
            <w:r>
              <w:rPr>
                <w:rFonts w:hint="eastAsia" w:ascii="宋体" w:hAnsi="宋体" w:eastAsia="宋体" w:cs="宋体"/>
              </w:rPr>
              <w:t>查阅文件</w:t>
            </w: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提供了与顾客有关的控制程序，规定了产品销售相关规定</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9.2.2</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发现医疗器械经营企业存在违法违规经营行为时，应当及时向当地食品药品监督管理部门报告。</w:t>
            </w:r>
          </w:p>
        </w:tc>
        <w:tc>
          <w:tcPr>
            <w:tcW w:w="1717" w:type="dxa"/>
            <w:vAlign w:val="center"/>
          </w:tcPr>
          <w:p>
            <w:pPr>
              <w:jc w:val="center"/>
              <w:rPr>
                <w:rFonts w:ascii="宋体" w:hAnsi="宋体" w:eastAsia="宋体" w:cs="宋体"/>
              </w:rPr>
            </w:pPr>
            <w:r>
              <w:rPr>
                <w:rFonts w:hint="eastAsia" w:ascii="宋体" w:hAnsi="宋体" w:eastAsia="宋体" w:cs="宋体"/>
              </w:rPr>
              <w:t>查阅文件</w:t>
            </w:r>
          </w:p>
        </w:tc>
        <w:tc>
          <w:tcPr>
            <w:tcW w:w="6504" w:type="dxa"/>
            <w:gridSpan w:val="3"/>
          </w:tcPr>
          <w:p>
            <w:pPr>
              <w:rPr>
                <w:rFonts w:ascii="宋体" w:hAnsi="宋体" w:eastAsia="宋体" w:cs="宋体"/>
                <w:lang w:eastAsia="zh-CN"/>
              </w:rPr>
            </w:pPr>
            <w:r>
              <w:rPr>
                <w:rFonts w:hint="eastAsia" w:ascii="宋体" w:hAnsi="宋体" w:eastAsia="宋体" w:cs="宋体"/>
                <w:lang w:eastAsia="zh-CN"/>
              </w:rPr>
              <w:t>提供了与顾客有关的控制程序，规定了产品销售相关规定</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5</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9.3.1</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应当具备与所生产产品相适应的售后服务能力，建立健全售后服务制度。</w:t>
            </w:r>
          </w:p>
        </w:tc>
        <w:tc>
          <w:tcPr>
            <w:tcW w:w="1717" w:type="dxa"/>
            <w:vAlign w:val="center"/>
          </w:tcPr>
          <w:p>
            <w:pPr>
              <w:jc w:val="center"/>
              <w:rPr>
                <w:rFonts w:ascii="宋体" w:hAnsi="宋体" w:eastAsia="宋体" w:cs="宋体"/>
              </w:rPr>
            </w:pPr>
            <w:r>
              <w:rPr>
                <w:rFonts w:hint="eastAsia" w:ascii="宋体" w:hAnsi="宋体" w:eastAsia="宋体" w:cs="宋体"/>
              </w:rPr>
              <w:t>查阅文件</w:t>
            </w: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提供了提供了售后监督控制程序及售后服务记录表</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6</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9.3.2</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应当规定售后服务要求并建立售后服务记录，并满足可追溯的要求。</w:t>
            </w:r>
          </w:p>
        </w:tc>
        <w:tc>
          <w:tcPr>
            <w:tcW w:w="1717" w:type="dxa"/>
            <w:vAlign w:val="center"/>
          </w:tcPr>
          <w:p>
            <w:pPr>
              <w:jc w:val="center"/>
              <w:rPr>
                <w:rFonts w:ascii="宋体" w:hAnsi="宋体" w:eastAsia="宋体" w:cs="宋体"/>
              </w:rPr>
            </w:pPr>
            <w:r>
              <w:rPr>
                <w:rFonts w:hint="eastAsia" w:ascii="宋体" w:hAnsi="宋体" w:eastAsia="宋体" w:cs="宋体"/>
              </w:rPr>
              <w:t>查阅文件</w:t>
            </w: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提供了提供了售后监督控制程序、系统部署相关SOP，和验收、培训记录表单</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rPr>
            </w:pPr>
            <w:r>
              <w:rPr>
                <w:rFonts w:ascii="宋体" w:hAnsi="宋体"/>
              </w:rPr>
              <w:t>7</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9.4.1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需要由企业安装的医疗器械，应当确定安装要求和安装验证的接收标准，建立安装和验收记录。</w:t>
            </w:r>
          </w:p>
        </w:tc>
        <w:tc>
          <w:tcPr>
            <w:tcW w:w="1717" w:type="dxa"/>
            <w:vAlign w:val="center"/>
          </w:tcPr>
          <w:p>
            <w:pPr>
              <w:jc w:val="center"/>
              <w:rPr>
                <w:rFonts w:ascii="宋体" w:hAnsi="宋体" w:eastAsia="宋体" w:cs="宋体"/>
              </w:rPr>
            </w:pPr>
            <w:r>
              <w:rPr>
                <w:rFonts w:hint="eastAsia" w:ascii="宋体" w:hAnsi="宋体" w:eastAsia="宋体" w:cs="宋体"/>
              </w:rPr>
              <w:t>查阅文件</w:t>
            </w: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提供了系统部署相关SOP，和验收、培训记录表单</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rPr>
            </w:pPr>
            <w:r>
              <w:rPr>
                <w:rFonts w:hint="eastAsia" w:ascii="宋体" w:hAnsi="宋体"/>
              </w:rPr>
              <w:t>8</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9.4.2</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由使用单位或其他企业进行安装、维修的，应当提供安装要求、标准和维修零部件、资料、密码等，并进行指导。</w:t>
            </w:r>
          </w:p>
        </w:tc>
        <w:tc>
          <w:tcPr>
            <w:tcW w:w="1717" w:type="dxa"/>
            <w:vAlign w:val="center"/>
          </w:tcPr>
          <w:p>
            <w:pPr>
              <w:jc w:val="center"/>
              <w:rPr>
                <w:rFonts w:ascii="宋体" w:hAnsi="宋体" w:eastAsia="宋体" w:cs="宋体"/>
              </w:rPr>
            </w:pPr>
            <w:r>
              <w:rPr>
                <w:rFonts w:hint="eastAsia" w:ascii="宋体" w:hAnsi="宋体" w:eastAsia="宋体" w:cs="宋体"/>
              </w:rPr>
              <w:t>不适用</w:t>
            </w:r>
          </w:p>
        </w:tc>
        <w:tc>
          <w:tcPr>
            <w:tcW w:w="6504" w:type="dxa"/>
            <w:gridSpan w:val="3"/>
            <w:vAlign w:val="center"/>
          </w:tcPr>
          <w:p>
            <w:pPr>
              <w:rPr>
                <w:rFonts w:ascii="宋体" w:hAnsi="宋体" w:eastAsia="宋体" w:cs="宋体"/>
              </w:rPr>
            </w:pPr>
          </w:p>
        </w:tc>
        <w:tc>
          <w:tcPr>
            <w:tcW w:w="709" w:type="dxa"/>
            <w:vAlign w:val="center"/>
          </w:tcPr>
          <w:p>
            <w:pPr>
              <w:pStyle w:val="6"/>
              <w:jc w:val="center"/>
              <w:rPr>
                <w:rFonts w:cs="Arial"/>
                <w:b/>
                <w:sz w:val="21"/>
              </w:rPr>
            </w:pPr>
            <w:r>
              <w:rPr>
                <w:rFonts w:hint="eastAsia" w:cs="Arial"/>
                <w:b/>
                <w:sz w:val="21"/>
              </w:rPr>
              <w:t>/</w:t>
            </w:r>
          </w:p>
        </w:tc>
        <w:tc>
          <w:tcPr>
            <w:tcW w:w="708" w:type="dxa"/>
            <w:vAlign w:val="center"/>
          </w:tcPr>
          <w:p>
            <w:pPr>
              <w:jc w:val="center"/>
              <w:rPr>
                <w:rFonts w:ascii="宋体" w:hAnsi="宋体"/>
              </w:rPr>
            </w:pPr>
            <w:r>
              <w:rPr>
                <w:rFonts w:hint="eastAsia" w:ascii="宋体" w:hAnsi="宋体"/>
              </w:rPr>
              <w:t>/</w:t>
            </w:r>
          </w:p>
        </w:tc>
        <w:tc>
          <w:tcPr>
            <w:tcW w:w="709" w:type="dxa"/>
            <w:vAlign w:val="center"/>
          </w:tcPr>
          <w:p>
            <w:pPr>
              <w:jc w:val="center"/>
              <w:rPr>
                <w:rFonts w:ascii="宋体" w:hAnsi="宋体"/>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rPr>
            </w:pPr>
            <w:r>
              <w:rPr>
                <w:rFonts w:hint="eastAsia" w:ascii="宋体" w:hAnsi="宋体"/>
              </w:rPr>
              <w:t>9</w:t>
            </w:r>
          </w:p>
        </w:tc>
        <w:tc>
          <w:tcPr>
            <w:tcW w:w="993" w:type="dxa"/>
            <w:vAlign w:val="center"/>
          </w:tcPr>
          <w:p>
            <w:pPr>
              <w:spacing w:line="360" w:lineRule="exact"/>
              <w:jc w:val="center"/>
              <w:rPr>
                <w:rFonts w:ascii="宋体" w:hAnsi="宋体" w:eastAsia="宋体" w:cs="宋体"/>
                <w:color w:val="auto"/>
              </w:rPr>
            </w:pPr>
            <w:r>
              <w:rPr>
                <w:rFonts w:hint="eastAsia" w:ascii="宋体" w:hAnsi="宋体" w:eastAsia="宋体" w:cs="宋体"/>
                <w:color w:val="auto"/>
              </w:rPr>
              <w:t>独立软件附录</w:t>
            </w:r>
          </w:p>
        </w:tc>
        <w:tc>
          <w:tcPr>
            <w:tcW w:w="3260" w:type="dxa"/>
            <w:gridSpan w:val="2"/>
            <w:vAlign w:val="center"/>
          </w:tcPr>
          <w:p>
            <w:pPr>
              <w:rPr>
                <w:rFonts w:ascii="宋体" w:hAnsi="宋体" w:eastAsia="宋体" w:cs="宋体"/>
                <w:color w:val="auto"/>
                <w:lang w:eastAsia="zh-CN"/>
              </w:rPr>
            </w:pPr>
            <w:r>
              <w:rPr>
                <w:rFonts w:hint="eastAsia" w:ascii="宋体" w:hAnsi="宋体" w:eastAsia="宋体" w:cs="宋体"/>
                <w:color w:val="auto"/>
                <w:lang w:eastAsia="zh-CN"/>
              </w:rPr>
              <w:t>2.7.1  软件部署应当形成文件，确定交付、安装、设置、配置、用户培训等活动要求，保持相关记录。</w:t>
            </w:r>
          </w:p>
          <w:p>
            <w:pPr>
              <w:rPr>
                <w:rFonts w:ascii="宋体" w:hAnsi="宋体" w:eastAsia="宋体" w:cs="宋体"/>
                <w:color w:val="auto"/>
                <w:lang w:eastAsia="zh-CN"/>
              </w:rPr>
            </w:pPr>
            <w:r>
              <w:rPr>
                <w:rFonts w:hint="eastAsia" w:ascii="宋体" w:hAnsi="宋体" w:eastAsia="宋体" w:cs="宋体"/>
                <w:color w:val="auto"/>
                <w:lang w:eastAsia="zh-CN"/>
              </w:rPr>
              <w:t>2.7.2  软件停运应当形成文件，确定停运后续用户服务、数据迁移、患者数据与隐私保护、用户告知等活动要求，保持相关记录。</w:t>
            </w:r>
          </w:p>
        </w:tc>
        <w:tc>
          <w:tcPr>
            <w:tcW w:w="1717" w:type="dxa"/>
            <w:vAlign w:val="center"/>
          </w:tcPr>
          <w:p>
            <w:pPr>
              <w:jc w:val="center"/>
              <w:rPr>
                <w:rFonts w:ascii="宋体" w:hAnsi="宋体" w:eastAsia="宋体" w:cs="宋体"/>
              </w:rPr>
            </w:pPr>
            <w:r>
              <w:rPr>
                <w:rFonts w:hint="eastAsia" w:ascii="宋体" w:hAnsi="宋体" w:eastAsia="宋体" w:cs="宋体"/>
              </w:rPr>
              <w:t>不适用</w:t>
            </w: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提供了系统部署相关SOP，和验收、培训记录表单</w:t>
            </w:r>
          </w:p>
          <w:p>
            <w:pPr>
              <w:rPr>
                <w:rFonts w:ascii="宋体" w:hAnsi="宋体" w:eastAsia="宋体" w:cs="宋体"/>
                <w:lang w:eastAsia="zh-CN"/>
              </w:rPr>
            </w:pPr>
          </w:p>
          <w:p>
            <w:pPr>
              <w:rPr>
                <w:rFonts w:ascii="宋体" w:hAnsi="宋体" w:eastAsia="宋体" w:cs="宋体"/>
                <w:lang w:eastAsia="zh-CN"/>
              </w:rPr>
            </w:pPr>
            <w:r>
              <w:rPr>
                <w:rFonts w:hint="eastAsia" w:ascii="宋体" w:hAnsi="宋体" w:eastAsia="宋体" w:cs="宋体"/>
                <w:lang w:eastAsia="zh-CN"/>
              </w:rPr>
              <w:t>支持性软硬件系统保持说明书规定的版本，则软件制造商保持软件可用；顾客需要升级系统，从而导致软件换版，前一版软件停止服务。</w:t>
            </w:r>
          </w:p>
          <w:p>
            <w:pPr>
              <w:rPr>
                <w:rFonts w:ascii="宋体" w:hAnsi="宋体" w:eastAsia="宋体" w:cs="宋体"/>
                <w:lang w:eastAsia="zh-CN"/>
              </w:rPr>
            </w:pPr>
          </w:p>
        </w:tc>
        <w:tc>
          <w:tcPr>
            <w:tcW w:w="709" w:type="dxa"/>
            <w:shd w:val="clear" w:color="auto" w:fill="auto"/>
            <w:vAlign w:val="center"/>
          </w:tcPr>
          <w:p>
            <w:pPr>
              <w:pStyle w:val="6"/>
              <w:jc w:val="center"/>
              <w:rPr>
                <w:rFonts w:cs="Arial"/>
                <w:b/>
                <w:sz w:val="21"/>
                <w:lang w:eastAsia="zh-CN"/>
              </w:rPr>
            </w:pPr>
            <w:r>
              <w:rPr>
                <w:rFonts w:hint="eastAsia" w:cs="Arial"/>
                <w:b/>
                <w:sz w:val="21"/>
              </w:rPr>
              <w:t>/</w:t>
            </w:r>
          </w:p>
        </w:tc>
        <w:tc>
          <w:tcPr>
            <w:tcW w:w="708" w:type="dxa"/>
            <w:shd w:val="clear" w:color="auto" w:fill="auto"/>
            <w:vAlign w:val="center"/>
          </w:tcPr>
          <w:p>
            <w:pPr>
              <w:jc w:val="center"/>
              <w:rPr>
                <w:rFonts w:ascii="宋体" w:hAnsi="宋体"/>
                <w:kern w:val="2"/>
                <w:szCs w:val="24"/>
                <w:lang w:eastAsia="zh-CN"/>
              </w:rPr>
            </w:pPr>
            <w:r>
              <w:rPr>
                <w:rFonts w:hint="eastAsia" w:ascii="宋体" w:hAnsi="宋体"/>
              </w:rPr>
              <w:t>/</w:t>
            </w:r>
          </w:p>
        </w:tc>
        <w:tc>
          <w:tcPr>
            <w:tcW w:w="709" w:type="dxa"/>
            <w:shd w:val="clear" w:color="auto" w:fill="auto"/>
            <w:vAlign w:val="center"/>
          </w:tcPr>
          <w:p>
            <w:pPr>
              <w:jc w:val="center"/>
              <w:rPr>
                <w:rFonts w:ascii="宋体" w:hAnsi="宋体"/>
                <w:kern w:val="2"/>
                <w:szCs w:val="24"/>
                <w:lang w:eastAsia="zh-CN"/>
              </w:rPr>
            </w:pPr>
            <w:r>
              <w:rPr>
                <w:rFonts w:hint="eastAsia"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rPr>
            </w:pPr>
            <w:r>
              <w:rPr>
                <w:rFonts w:hint="eastAsia" w:ascii="宋体" w:hAnsi="宋体"/>
              </w:rPr>
              <w:t>10</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9.5.1</w:t>
            </w:r>
          </w:p>
        </w:tc>
        <w:tc>
          <w:tcPr>
            <w:tcW w:w="3260" w:type="dxa"/>
            <w:gridSpan w:val="2"/>
            <w:vAlign w:val="center"/>
          </w:tcPr>
          <w:p>
            <w:pPr>
              <w:rPr>
                <w:rFonts w:ascii="宋体" w:hAnsi="宋体" w:eastAsia="宋体" w:cs="宋体"/>
                <w:b/>
                <w:lang w:eastAsia="zh-CN"/>
              </w:rPr>
            </w:pPr>
            <w:r>
              <w:rPr>
                <w:rFonts w:hint="eastAsia" w:ascii="宋体" w:hAnsi="宋体" w:eastAsia="宋体" w:cs="宋体"/>
                <w:lang w:eastAsia="zh-CN"/>
              </w:rPr>
              <w:t>应当建立顾客反馈处理程序，对顾客反馈信息进行跟踪分析。</w:t>
            </w:r>
          </w:p>
        </w:tc>
        <w:tc>
          <w:tcPr>
            <w:tcW w:w="1717" w:type="dxa"/>
            <w:vAlign w:val="center"/>
          </w:tcPr>
          <w:p>
            <w:pPr>
              <w:jc w:val="center"/>
              <w:rPr>
                <w:rFonts w:ascii="宋体" w:hAnsi="宋体" w:eastAsia="宋体" w:cs="宋体"/>
                <w:lang w:eastAsia="zh-CN"/>
              </w:rPr>
            </w:pPr>
          </w:p>
        </w:tc>
        <w:tc>
          <w:tcPr>
            <w:tcW w:w="6504" w:type="dxa"/>
            <w:gridSpan w:val="3"/>
            <w:vAlign w:val="center"/>
          </w:tcPr>
          <w:p>
            <w:pPr>
              <w:rPr>
                <w:rFonts w:ascii="宋体" w:hAnsi="宋体" w:eastAsia="宋体" w:cs="宋体"/>
                <w:lang w:eastAsia="zh-CN"/>
              </w:rPr>
            </w:pPr>
            <w:r>
              <w:rPr>
                <w:rFonts w:hint="eastAsia" w:ascii="宋体" w:hAnsi="宋体" w:eastAsia="宋体" w:cs="宋体"/>
                <w:lang w:eastAsia="zh-CN"/>
              </w:rPr>
              <w:t>提供了提供了售后监督控制程序及售后服务记录表</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809" w:type="dxa"/>
            <w:gridSpan w:val="3"/>
            <w:vAlign w:val="center"/>
          </w:tcPr>
          <w:p>
            <w:pPr>
              <w:jc w:val="center"/>
              <w:rPr>
                <w:rFonts w:ascii="宋体" w:hAnsi="宋体"/>
              </w:rPr>
            </w:pPr>
            <w:r>
              <w:rPr>
                <w:rFonts w:ascii="宋体" w:hAnsi="宋体"/>
              </w:rPr>
              <w:t>内审组长/日期</w:t>
            </w:r>
          </w:p>
        </w:tc>
        <w:tc>
          <w:tcPr>
            <w:tcW w:w="4695" w:type="dxa"/>
            <w:gridSpan w:val="2"/>
            <w:vAlign w:val="center"/>
          </w:tcPr>
          <w:p>
            <w:pPr>
              <w:jc w:val="center"/>
              <w:rPr>
                <w:rFonts w:ascii="宋体" w:hAnsi="宋体"/>
                <w:color w:val="FF0000"/>
              </w:rPr>
            </w:pPr>
            <w:r>
              <w:rPr>
                <w:rFonts w:hint="eastAsia" w:ascii="宋体" w:hAnsi="宋体"/>
                <w:lang w:eastAsia="zh-CN"/>
              </w:rPr>
              <w:t>刘克省/</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w:t>
            </w:r>
            <w:r>
              <w:rPr>
                <w:rFonts w:hint="eastAsia" w:ascii="宋体" w:hAnsi="宋体" w:eastAsia="宋体" w:cs="宋体"/>
                <w:lang w:eastAsia="zh-CN"/>
              </w:rPr>
              <w:t>30</w:t>
            </w:r>
          </w:p>
        </w:tc>
        <w:tc>
          <w:tcPr>
            <w:tcW w:w="1968" w:type="dxa"/>
            <w:vAlign w:val="center"/>
          </w:tcPr>
          <w:p>
            <w:pPr>
              <w:jc w:val="center"/>
              <w:rPr>
                <w:rFonts w:ascii="宋体" w:hAnsi="宋体"/>
              </w:rPr>
            </w:pPr>
            <w:r>
              <w:rPr>
                <w:rFonts w:ascii="宋体" w:hAnsi="宋体"/>
              </w:rPr>
              <w:t>审核员/日期</w:t>
            </w:r>
          </w:p>
        </w:tc>
        <w:tc>
          <w:tcPr>
            <w:tcW w:w="6662" w:type="dxa"/>
            <w:gridSpan w:val="5"/>
            <w:vAlign w:val="center"/>
          </w:tcPr>
          <w:p>
            <w:pPr>
              <w:jc w:val="center"/>
              <w:rPr>
                <w:rFonts w:ascii="宋体" w:hAnsi="宋体"/>
                <w:sz w:val="24"/>
              </w:rPr>
            </w:pPr>
            <w:r>
              <w:rPr>
                <w:rFonts w:hint="eastAsia" w:ascii="宋体" w:hAnsi="宋体"/>
                <w:lang w:eastAsia="zh-CN"/>
              </w:rPr>
              <w:t>刘克省/</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w:t>
            </w:r>
            <w:r>
              <w:rPr>
                <w:rFonts w:hint="eastAsia" w:ascii="宋体" w:hAnsi="宋体" w:eastAsia="宋体" w:cs="宋体"/>
                <w:lang w:eastAsia="zh-CN"/>
              </w:rPr>
              <w:t>30</w:t>
            </w:r>
          </w:p>
        </w:tc>
      </w:tr>
    </w:tbl>
    <w:p>
      <w:pPr>
        <w:spacing w:before="20"/>
      </w:pPr>
    </w:p>
    <w:p>
      <w:pPr>
        <w:spacing w:before="20"/>
      </w:pPr>
    </w:p>
    <w:p>
      <w:pPr>
        <w:spacing w:before="20"/>
      </w:pPr>
    </w:p>
    <w:p/>
    <w:p>
      <w:pPr>
        <w:sectPr>
          <w:pgSz w:w="16839" w:h="11906"/>
          <w:pgMar w:top="1012" w:right="405" w:bottom="0" w:left="405" w:header="0" w:footer="0" w:gutter="0"/>
          <w:cols w:space="720" w:num="1"/>
        </w:sectPr>
      </w:pPr>
    </w:p>
    <w:p>
      <w:pPr>
        <w:spacing w:before="20"/>
      </w:pPr>
    </w:p>
    <w:tbl>
      <w:tblPr>
        <w:tblStyle w:val="7"/>
        <w:tblpPr w:leftFromText="180" w:rightFromText="180" w:vertAnchor="text" w:horzAnchor="margin" w:tblpX="1" w:tblpY="148"/>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3"/>
        <w:gridCol w:w="282"/>
        <w:gridCol w:w="2978"/>
        <w:gridCol w:w="1417"/>
        <w:gridCol w:w="2268"/>
        <w:gridCol w:w="993"/>
        <w:gridCol w:w="3543"/>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527" w:type="dxa"/>
            <w:gridSpan w:val="2"/>
            <w:vAlign w:val="center"/>
          </w:tcPr>
          <w:p>
            <w:pPr>
              <w:jc w:val="center"/>
              <w:rPr>
                <w:rFonts w:ascii="宋体" w:hAnsi="宋体"/>
              </w:rPr>
            </w:pPr>
            <w:r>
              <w:rPr>
                <w:rFonts w:ascii="宋体" w:hAnsi="宋体"/>
              </w:rPr>
              <w:t>审核日期</w:t>
            </w:r>
          </w:p>
        </w:tc>
        <w:tc>
          <w:tcPr>
            <w:tcW w:w="3260" w:type="dxa"/>
            <w:gridSpan w:val="2"/>
            <w:vAlign w:val="center"/>
          </w:tcPr>
          <w:p>
            <w:pPr>
              <w:jc w:val="both"/>
              <w:rPr>
                <w:rFonts w:ascii="宋体" w:hAnsi="宋体"/>
              </w:rPr>
            </w:pP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w:t>
            </w:r>
            <w:r>
              <w:rPr>
                <w:rFonts w:ascii="宋体" w:hAnsi="宋体" w:eastAsia="宋体" w:cs="宋体"/>
                <w:lang w:eastAsia="zh-CN"/>
              </w:rPr>
              <w:t>2</w:t>
            </w:r>
            <w:r>
              <w:rPr>
                <w:rFonts w:hint="eastAsia" w:ascii="宋体" w:hAnsi="宋体" w:eastAsia="宋体" w:cs="宋体"/>
                <w:lang w:eastAsia="zh-CN"/>
              </w:rPr>
              <w:t>9</w:t>
            </w:r>
          </w:p>
        </w:tc>
        <w:tc>
          <w:tcPr>
            <w:tcW w:w="1417" w:type="dxa"/>
            <w:vAlign w:val="center"/>
          </w:tcPr>
          <w:p>
            <w:pPr>
              <w:jc w:val="center"/>
              <w:rPr>
                <w:rFonts w:ascii="宋体" w:hAnsi="宋体"/>
              </w:rPr>
            </w:pPr>
            <w:r>
              <w:rPr>
                <w:rFonts w:ascii="宋体" w:hAnsi="宋体"/>
              </w:rPr>
              <w:t>受审部门</w:t>
            </w:r>
          </w:p>
        </w:tc>
        <w:tc>
          <w:tcPr>
            <w:tcW w:w="3261" w:type="dxa"/>
            <w:gridSpan w:val="2"/>
            <w:vAlign w:val="center"/>
          </w:tcPr>
          <w:p>
            <w:pPr>
              <w:jc w:val="center"/>
              <w:rPr>
                <w:rFonts w:ascii="宋体" w:hAnsi="宋体"/>
              </w:rPr>
            </w:pPr>
            <w:r>
              <w:rPr>
                <w:rFonts w:hint="eastAsia" w:ascii="宋体" w:hAnsi="宋体"/>
              </w:rPr>
              <w:t>质量部</w:t>
            </w:r>
          </w:p>
        </w:tc>
        <w:tc>
          <w:tcPr>
            <w:tcW w:w="3543" w:type="dxa"/>
            <w:vAlign w:val="center"/>
          </w:tcPr>
          <w:p>
            <w:pPr>
              <w:jc w:val="center"/>
              <w:rPr>
                <w:rFonts w:ascii="宋体" w:hAnsi="宋体"/>
              </w:rPr>
            </w:pPr>
            <w:r>
              <w:rPr>
                <w:rFonts w:ascii="宋体" w:hAnsi="宋体"/>
              </w:rPr>
              <w:t>受审部门负责人</w:t>
            </w:r>
          </w:p>
        </w:tc>
        <w:tc>
          <w:tcPr>
            <w:tcW w:w="2126" w:type="dxa"/>
            <w:gridSpan w:val="3"/>
            <w:vAlign w:val="center"/>
          </w:tcPr>
          <w:p>
            <w:pPr>
              <w:jc w:val="center"/>
              <w:rPr>
                <w:rFonts w:ascii="宋体" w:hAnsi="宋体" w:eastAsia="宋体"/>
                <w:lang w:eastAsia="zh-CN"/>
              </w:rPr>
            </w:pPr>
            <w:r>
              <w:rPr>
                <w:rFonts w:hint="eastAsia" w:ascii="宋体" w:hAnsi="宋体"/>
                <w:lang w:eastAsia="zh-CN"/>
              </w:rPr>
              <w:t>段奶荣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534" w:type="dxa"/>
            <w:vMerge w:val="restart"/>
            <w:vAlign w:val="center"/>
          </w:tcPr>
          <w:p>
            <w:pPr>
              <w:jc w:val="center"/>
              <w:rPr>
                <w:rFonts w:ascii="宋体" w:hAnsi="宋体"/>
              </w:rPr>
            </w:pPr>
            <w:r>
              <w:rPr>
                <w:rFonts w:ascii="宋体" w:hAnsi="宋体"/>
              </w:rPr>
              <w:t>序号</w:t>
            </w:r>
          </w:p>
        </w:tc>
        <w:tc>
          <w:tcPr>
            <w:tcW w:w="993" w:type="dxa"/>
            <w:vMerge w:val="restart"/>
            <w:vAlign w:val="center"/>
          </w:tcPr>
          <w:p>
            <w:pPr>
              <w:jc w:val="center"/>
              <w:rPr>
                <w:rFonts w:ascii="宋体" w:hAnsi="宋体"/>
              </w:rPr>
            </w:pPr>
            <w:r>
              <w:rPr>
                <w:rFonts w:ascii="宋体" w:hAnsi="宋体"/>
              </w:rPr>
              <w:t>标准</w:t>
            </w:r>
          </w:p>
          <w:p>
            <w:pPr>
              <w:jc w:val="center"/>
              <w:rPr>
                <w:rFonts w:ascii="宋体" w:hAnsi="宋体"/>
              </w:rPr>
            </w:pPr>
            <w:r>
              <w:rPr>
                <w:rFonts w:ascii="宋体" w:hAnsi="宋体"/>
              </w:rPr>
              <w:t>条款</w:t>
            </w:r>
          </w:p>
        </w:tc>
        <w:tc>
          <w:tcPr>
            <w:tcW w:w="3260" w:type="dxa"/>
            <w:gridSpan w:val="2"/>
            <w:vMerge w:val="restart"/>
            <w:vAlign w:val="center"/>
          </w:tcPr>
          <w:p>
            <w:pPr>
              <w:jc w:val="center"/>
              <w:rPr>
                <w:rFonts w:ascii="宋体" w:hAnsi="宋体"/>
              </w:rPr>
            </w:pPr>
            <w:r>
              <w:rPr>
                <w:rFonts w:ascii="宋体" w:hAnsi="宋体"/>
              </w:rPr>
              <w:t xml:space="preserve"> 审  核  内  容</w:t>
            </w:r>
          </w:p>
        </w:tc>
        <w:tc>
          <w:tcPr>
            <w:tcW w:w="1417" w:type="dxa"/>
            <w:vMerge w:val="restart"/>
            <w:vAlign w:val="center"/>
          </w:tcPr>
          <w:p>
            <w:pPr>
              <w:jc w:val="center"/>
              <w:rPr>
                <w:rFonts w:ascii="宋体" w:hAnsi="宋体"/>
              </w:rPr>
            </w:pPr>
            <w:r>
              <w:rPr>
                <w:rFonts w:hint="eastAsia" w:ascii="宋体" w:hAnsi="宋体"/>
              </w:rPr>
              <w:t xml:space="preserve">审 核 </w:t>
            </w:r>
            <w:r>
              <w:rPr>
                <w:rFonts w:ascii="宋体" w:hAnsi="宋体"/>
              </w:rPr>
              <w:t>方 式</w:t>
            </w:r>
          </w:p>
        </w:tc>
        <w:tc>
          <w:tcPr>
            <w:tcW w:w="6804" w:type="dxa"/>
            <w:gridSpan w:val="3"/>
            <w:vMerge w:val="restart"/>
            <w:vAlign w:val="center"/>
          </w:tcPr>
          <w:p>
            <w:pPr>
              <w:jc w:val="center"/>
              <w:rPr>
                <w:rFonts w:ascii="宋体" w:hAnsi="宋体"/>
              </w:rPr>
            </w:pPr>
            <w:r>
              <w:rPr>
                <w:rFonts w:ascii="宋体" w:hAnsi="宋体"/>
              </w:rPr>
              <w:t>审  核  记  录</w:t>
            </w:r>
          </w:p>
        </w:tc>
        <w:tc>
          <w:tcPr>
            <w:tcW w:w="709" w:type="dxa"/>
            <w:vMerge w:val="restart"/>
            <w:vAlign w:val="center"/>
          </w:tcPr>
          <w:p>
            <w:pPr>
              <w:jc w:val="center"/>
              <w:rPr>
                <w:rFonts w:ascii="宋体" w:hAnsi="宋体"/>
              </w:rPr>
            </w:pPr>
            <w:r>
              <w:rPr>
                <w:rFonts w:ascii="宋体" w:hAnsi="宋体"/>
              </w:rPr>
              <w:t>合格</w:t>
            </w:r>
          </w:p>
        </w:tc>
        <w:tc>
          <w:tcPr>
            <w:tcW w:w="1417" w:type="dxa"/>
            <w:gridSpan w:val="2"/>
            <w:vAlign w:val="center"/>
          </w:tcPr>
          <w:p>
            <w:pPr>
              <w:jc w:val="center"/>
              <w:rPr>
                <w:rFonts w:ascii="宋体" w:hAnsi="宋体"/>
              </w:rPr>
            </w:pPr>
            <w:r>
              <w:rPr>
                <w:rFonts w:ascii="宋体" w:hAnsi="宋体"/>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534" w:type="dxa"/>
            <w:vMerge w:val="continue"/>
            <w:vAlign w:val="center"/>
          </w:tcPr>
          <w:p>
            <w:pPr>
              <w:jc w:val="center"/>
              <w:rPr>
                <w:rFonts w:ascii="宋体" w:hAnsi="宋体"/>
              </w:rPr>
            </w:pPr>
          </w:p>
        </w:tc>
        <w:tc>
          <w:tcPr>
            <w:tcW w:w="993" w:type="dxa"/>
            <w:vMerge w:val="continue"/>
            <w:vAlign w:val="center"/>
          </w:tcPr>
          <w:p>
            <w:pPr>
              <w:jc w:val="center"/>
              <w:rPr>
                <w:rFonts w:ascii="宋体" w:hAnsi="宋体"/>
              </w:rPr>
            </w:pPr>
          </w:p>
        </w:tc>
        <w:tc>
          <w:tcPr>
            <w:tcW w:w="3260" w:type="dxa"/>
            <w:gridSpan w:val="2"/>
            <w:vMerge w:val="continue"/>
            <w:vAlign w:val="center"/>
          </w:tcPr>
          <w:p>
            <w:pPr>
              <w:jc w:val="center"/>
              <w:rPr>
                <w:rFonts w:ascii="宋体" w:hAnsi="宋体"/>
              </w:rPr>
            </w:pPr>
          </w:p>
        </w:tc>
        <w:tc>
          <w:tcPr>
            <w:tcW w:w="1417" w:type="dxa"/>
            <w:vMerge w:val="continue"/>
            <w:vAlign w:val="center"/>
          </w:tcPr>
          <w:p>
            <w:pPr>
              <w:jc w:val="center"/>
              <w:rPr>
                <w:rFonts w:ascii="宋体" w:hAnsi="宋体"/>
              </w:rPr>
            </w:pPr>
          </w:p>
        </w:tc>
        <w:tc>
          <w:tcPr>
            <w:tcW w:w="6804" w:type="dxa"/>
            <w:gridSpan w:val="3"/>
            <w:vMerge w:val="continue"/>
            <w:vAlign w:val="center"/>
          </w:tcPr>
          <w:p>
            <w:pPr>
              <w:jc w:val="center"/>
              <w:rPr>
                <w:rFonts w:ascii="宋体" w:hAnsi="宋体"/>
              </w:rPr>
            </w:pPr>
          </w:p>
        </w:tc>
        <w:tc>
          <w:tcPr>
            <w:tcW w:w="709" w:type="dxa"/>
            <w:vMerge w:val="continue"/>
            <w:vAlign w:val="center"/>
          </w:tcPr>
          <w:p>
            <w:pPr>
              <w:jc w:val="center"/>
              <w:rPr>
                <w:rFonts w:ascii="宋体" w:hAnsi="宋体"/>
              </w:rPr>
            </w:pPr>
          </w:p>
        </w:tc>
        <w:tc>
          <w:tcPr>
            <w:tcW w:w="708" w:type="dxa"/>
            <w:vAlign w:val="center"/>
          </w:tcPr>
          <w:p>
            <w:pPr>
              <w:jc w:val="center"/>
              <w:rPr>
                <w:rFonts w:ascii="宋体" w:hAnsi="宋体"/>
              </w:rPr>
            </w:pPr>
            <w:r>
              <w:rPr>
                <w:rFonts w:ascii="宋体" w:hAnsi="宋体"/>
              </w:rPr>
              <w:t>轻微</w:t>
            </w:r>
          </w:p>
        </w:tc>
        <w:tc>
          <w:tcPr>
            <w:tcW w:w="709" w:type="dxa"/>
            <w:vAlign w:val="center"/>
          </w:tcPr>
          <w:p>
            <w:pPr>
              <w:jc w:val="center"/>
              <w:rPr>
                <w:rFonts w:ascii="宋体" w:hAnsi="宋体"/>
              </w:rPr>
            </w:pPr>
            <w:r>
              <w:rPr>
                <w:rFonts w:ascii="宋体" w:hAnsi="宋体"/>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34" w:type="dxa"/>
            <w:vAlign w:val="center"/>
          </w:tcPr>
          <w:p>
            <w:pPr>
              <w:jc w:val="center"/>
              <w:rPr>
                <w:rFonts w:ascii="宋体" w:hAnsi="宋体" w:eastAsia="宋体" w:cs="宋体"/>
              </w:rPr>
            </w:pPr>
            <w:r>
              <w:rPr>
                <w:rFonts w:hint="eastAsia" w:ascii="宋体" w:hAnsi="宋体" w:eastAsia="宋体" w:cs="宋体"/>
              </w:rPr>
              <w:t>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*4.1.1</w:t>
            </w:r>
          </w:p>
        </w:tc>
        <w:tc>
          <w:tcPr>
            <w:tcW w:w="3260" w:type="dxa"/>
            <w:gridSpan w:val="2"/>
            <w:vAlign w:val="center"/>
          </w:tcPr>
          <w:p>
            <w:pPr>
              <w:rPr>
                <w:rFonts w:ascii="宋体" w:hAnsi="宋体" w:eastAsia="宋体" w:cs="宋体"/>
                <w:b/>
                <w:iCs/>
                <w:lang w:eastAsia="zh-CN"/>
              </w:rPr>
            </w:pPr>
            <w:r>
              <w:rPr>
                <w:rFonts w:hint="eastAsia" w:ascii="宋体" w:hAnsi="宋体" w:eastAsia="宋体" w:cs="宋体"/>
                <w:lang w:eastAsia="zh-CN"/>
              </w:rPr>
              <w:t>应当建立健全质量管理体系文件，包括质量方针和质量目标、质量手册、程序文件、技术文件和记录，以及法规要求的其他文件。</w:t>
            </w:r>
          </w:p>
        </w:tc>
        <w:tc>
          <w:tcPr>
            <w:tcW w:w="1417" w:type="dxa"/>
            <w:vAlign w:val="center"/>
          </w:tcPr>
          <w:p>
            <w:pPr>
              <w:jc w:val="center"/>
              <w:rPr>
                <w:rFonts w:ascii="宋体" w:hAnsi="宋体" w:eastAsia="宋体" w:cs="宋体"/>
              </w:rPr>
            </w:pPr>
            <w:r>
              <w:rPr>
                <w:rFonts w:hint="eastAsia" w:ascii="宋体" w:hAnsi="宋体" w:eastAsia="宋体" w:cs="宋体"/>
              </w:rPr>
              <w:t>查阅文件</w:t>
            </w:r>
          </w:p>
          <w:p>
            <w:pPr>
              <w:jc w:val="center"/>
              <w:rPr>
                <w:rFonts w:ascii="宋体" w:hAnsi="宋体" w:eastAsia="宋体" w:cs="宋体"/>
              </w:rPr>
            </w:pPr>
            <w:r>
              <w:rPr>
                <w:rFonts w:hint="eastAsia" w:ascii="宋体" w:hAnsi="宋体" w:eastAsia="宋体" w:cs="宋体"/>
              </w:rPr>
              <w:t>询问</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提供了质量方针，并对质量方针的含义进行了说明；</w:t>
            </w:r>
          </w:p>
          <w:p>
            <w:pPr>
              <w:rPr>
                <w:rFonts w:ascii="宋体" w:hAnsi="宋体" w:eastAsia="宋体" w:cs="宋体"/>
                <w:lang w:eastAsia="zh-CN"/>
              </w:rPr>
            </w:pPr>
            <w:r>
              <w:rPr>
                <w:rFonts w:hint="eastAsia" w:ascii="宋体" w:hAnsi="宋体" w:eastAsia="宋体" w:cs="宋体"/>
                <w:lang w:eastAsia="zh-CN"/>
              </w:rPr>
              <w:t>制订了质量目标，并在各职能部门进行了分解</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rPr>
            </w:pPr>
            <w:r>
              <w:rPr>
                <w:rFonts w:hint="eastAsia" w:ascii="宋体" w:hAnsi="宋体" w:eastAsia="宋体" w:cs="宋体"/>
              </w:rPr>
              <w:t>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4.1.2</w:t>
            </w:r>
          </w:p>
        </w:tc>
        <w:tc>
          <w:tcPr>
            <w:tcW w:w="3260" w:type="dxa"/>
            <w:gridSpan w:val="2"/>
            <w:vAlign w:val="center"/>
          </w:tcPr>
          <w:p>
            <w:pPr>
              <w:rPr>
                <w:rFonts w:ascii="宋体" w:hAnsi="宋体" w:eastAsia="宋体" w:cs="宋体"/>
                <w:b/>
                <w:iCs/>
                <w:lang w:eastAsia="zh-CN"/>
              </w:rPr>
            </w:pPr>
            <w:r>
              <w:rPr>
                <w:rFonts w:hint="eastAsia" w:ascii="宋体" w:hAnsi="宋体" w:eastAsia="宋体" w:cs="宋体"/>
                <w:lang w:eastAsia="zh-CN"/>
              </w:rPr>
              <w:t>质量手册应当对质量管理体系作出规定。</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查看企业的质量手册，包括企业质量目标、组织机构及职责、质量体系的适用范围和要求。</w:t>
            </w:r>
          </w:p>
        </w:tc>
        <w:tc>
          <w:tcPr>
            <w:tcW w:w="709" w:type="dxa"/>
            <w:vAlign w:val="center"/>
          </w:tcPr>
          <w:p>
            <w:pPr>
              <w:jc w:val="center"/>
              <w:rPr>
                <w:rFonts w:ascii="宋体" w:hAnsi="宋体" w:eastAsia="宋体" w:cs="宋体"/>
              </w:rPr>
            </w:pPr>
            <w:r>
              <w:rPr>
                <w:rFonts w:hint="eastAsia" w:ascii="宋体" w:hAnsi="宋体" w:eastAsia="宋体" w:cs="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rPr>
            </w:pPr>
            <w:r>
              <w:rPr>
                <w:rFonts w:hint="eastAsia" w:ascii="宋体" w:hAnsi="宋体" w:eastAsia="宋体" w:cs="宋体"/>
              </w:rPr>
              <w:t>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4.1.3</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程序文件应当根据产品生产和质量管理过程中需要建立的各种工作程序而制定，包含本规范所规定的各项程序文件。</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包含36个程序文件，包含了医疗器械生产质量规范所规定的各项程序。</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rPr>
            </w:pPr>
            <w:r>
              <w:rPr>
                <w:rFonts w:hint="eastAsia" w:ascii="宋体" w:hAnsi="宋体" w:eastAsia="宋体" w:cs="宋体"/>
              </w:rPr>
              <w:t>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*4.1.4</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技术文件应当包括产品技术要求及相关标准、生产工艺规程、作业指导书、检验和试验操作规程、安装和服务操作规程等相关文件。</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tcPr>
          <w:p>
            <w:pPr>
              <w:rPr>
                <w:rFonts w:ascii="宋体" w:hAnsi="宋体" w:eastAsia="宋体" w:cs="宋体"/>
                <w:lang w:eastAsia="zh-CN"/>
              </w:rPr>
            </w:pPr>
            <w:r>
              <w:rPr>
                <w:rFonts w:hint="eastAsia" w:ascii="宋体" w:hAnsi="宋体" w:eastAsia="宋体" w:cs="宋体"/>
                <w:lang w:eastAsia="zh-CN"/>
              </w:rPr>
              <w:t>提供了产品技术要求、生产作业指导书、检验和试验操作规程、安装和服务操作规程等相关文件。</w:t>
            </w:r>
          </w:p>
        </w:tc>
        <w:tc>
          <w:tcPr>
            <w:tcW w:w="709" w:type="dxa"/>
            <w:vAlign w:val="center"/>
          </w:tcPr>
          <w:p>
            <w:pPr>
              <w:jc w:val="center"/>
              <w:rPr>
                <w:rFonts w:ascii="宋体" w:hAnsi="宋体" w:eastAsia="宋体" w:cs="宋体"/>
              </w:rPr>
            </w:pPr>
            <w:r>
              <w:rPr>
                <w:rFonts w:hint="eastAsia" w:ascii="宋体" w:hAnsi="宋体" w:eastAsia="宋体" w:cs="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rPr>
            </w:pPr>
            <w:r>
              <w:rPr>
                <w:rFonts w:hint="eastAsia" w:ascii="宋体" w:hAnsi="宋体" w:eastAsia="宋体" w:cs="宋体"/>
              </w:rPr>
              <w:t>5</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4.2.1</w:t>
            </w:r>
          </w:p>
        </w:tc>
        <w:tc>
          <w:tcPr>
            <w:tcW w:w="3260" w:type="dxa"/>
            <w:gridSpan w:val="2"/>
            <w:vAlign w:val="center"/>
          </w:tcPr>
          <w:p>
            <w:pPr>
              <w:rPr>
                <w:rFonts w:ascii="宋体" w:hAnsi="宋体" w:eastAsia="宋体" w:cs="宋体"/>
              </w:rPr>
            </w:pPr>
            <w:r>
              <w:rPr>
                <w:rFonts w:hint="eastAsia" w:ascii="宋体" w:hAnsi="宋体" w:eastAsia="宋体" w:cs="宋体"/>
              </w:rPr>
              <w:t>文件控制程序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查阅文件控制程序，对文件设计、制定、审核、批准和发放、更改等做出了规定。</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rPr>
            </w:pPr>
            <w:r>
              <w:rPr>
                <w:rFonts w:hint="eastAsia" w:ascii="宋体" w:hAnsi="宋体" w:eastAsia="宋体" w:cs="宋体"/>
              </w:rPr>
              <w:t>6</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4.2.2</w:t>
            </w:r>
          </w:p>
        </w:tc>
        <w:tc>
          <w:tcPr>
            <w:tcW w:w="3260" w:type="dxa"/>
            <w:gridSpan w:val="2"/>
            <w:vAlign w:val="center"/>
          </w:tcPr>
          <w:p>
            <w:pPr>
              <w:rPr>
                <w:rFonts w:ascii="宋体" w:hAnsi="宋体" w:eastAsia="宋体" w:cs="宋体"/>
                <w:iCs/>
                <w:dstrike/>
                <w:lang w:eastAsia="zh-CN"/>
              </w:rPr>
            </w:pPr>
            <w:r>
              <w:rPr>
                <w:rFonts w:hint="eastAsia" w:ascii="宋体" w:hAnsi="宋体" w:eastAsia="宋体" w:cs="宋体"/>
                <w:lang w:eastAsia="zh-CN"/>
              </w:rPr>
              <w:t>文件的起草、修订、审核、批准、替换或撤销、复制、保管和销毁等应当按照控制程序管理，并有相应的文件分发、撤销、复制和销毁记录。</w:t>
            </w:r>
          </w:p>
        </w:tc>
        <w:tc>
          <w:tcPr>
            <w:tcW w:w="1417" w:type="dxa"/>
            <w:vAlign w:val="center"/>
          </w:tcPr>
          <w:p>
            <w:pPr>
              <w:jc w:val="center"/>
              <w:rPr>
                <w:rFonts w:ascii="宋体" w:hAnsi="宋体" w:eastAsia="宋体" w:cs="宋体"/>
              </w:rPr>
            </w:pPr>
            <w:r>
              <w:rPr>
                <w:rFonts w:hint="eastAsia" w:ascii="宋体" w:hAnsi="宋体" w:eastAsia="宋体" w:cs="宋体"/>
              </w:rPr>
              <w:t>查阅文件和记录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文件有编制、审核、批准、更改、销毁等相关规定。查阅《文件控制程序》文件，有编制、审核、批准人员签名。</w:t>
            </w:r>
          </w:p>
        </w:tc>
        <w:tc>
          <w:tcPr>
            <w:tcW w:w="709" w:type="dxa"/>
            <w:vAlign w:val="center"/>
          </w:tcPr>
          <w:p>
            <w:pPr>
              <w:jc w:val="center"/>
              <w:rPr>
                <w:rFonts w:ascii="宋体" w:hAnsi="宋体" w:eastAsia="宋体" w:cs="宋体"/>
              </w:rPr>
            </w:pPr>
            <w:r>
              <w:rPr>
                <w:rFonts w:hint="eastAsia" w:ascii="宋体" w:hAnsi="宋体" w:eastAsia="宋体" w:cs="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eastAsia="宋体" w:cs="宋体"/>
              </w:rPr>
            </w:pPr>
            <w:r>
              <w:rPr>
                <w:rFonts w:hint="eastAsia" w:ascii="宋体" w:hAnsi="宋体" w:eastAsia="宋体" w:cs="宋体"/>
              </w:rPr>
              <w:t>7</w:t>
            </w:r>
          </w:p>
        </w:tc>
        <w:tc>
          <w:tcPr>
            <w:tcW w:w="993" w:type="dxa"/>
            <w:vAlign w:val="center"/>
          </w:tcPr>
          <w:p>
            <w:pPr>
              <w:spacing w:line="360" w:lineRule="exact"/>
              <w:jc w:val="center"/>
              <w:rPr>
                <w:rFonts w:ascii="宋体" w:hAnsi="宋体" w:eastAsia="宋体" w:cs="宋体"/>
                <w:i/>
                <w:iCs/>
                <w:u w:color="FF0000"/>
              </w:rPr>
            </w:pPr>
            <w:r>
              <w:rPr>
                <w:rFonts w:hint="eastAsia" w:ascii="宋体" w:hAnsi="宋体" w:eastAsia="宋体" w:cs="宋体"/>
              </w:rPr>
              <w:t>4.</w:t>
            </w:r>
            <w:r>
              <w:rPr>
                <w:rFonts w:hint="eastAsia" w:ascii="宋体" w:hAnsi="宋体" w:eastAsia="宋体" w:cs="宋体"/>
                <w:iCs/>
              </w:rPr>
              <w:t>2.3</w:t>
            </w:r>
          </w:p>
        </w:tc>
        <w:tc>
          <w:tcPr>
            <w:tcW w:w="3260" w:type="dxa"/>
            <w:gridSpan w:val="2"/>
            <w:vAlign w:val="center"/>
          </w:tcPr>
          <w:p>
            <w:pPr>
              <w:rPr>
                <w:rFonts w:ascii="宋体" w:hAnsi="宋体" w:eastAsia="宋体" w:cs="宋体"/>
              </w:rPr>
            </w:pPr>
            <w:r>
              <w:rPr>
                <w:rFonts w:hint="eastAsia" w:ascii="宋体" w:hAnsi="宋体" w:eastAsia="宋体" w:cs="宋体"/>
              </w:rPr>
              <w:t>文件更新或修订</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现有文件为初始发布版本。</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34" w:type="dxa"/>
            <w:vAlign w:val="center"/>
          </w:tcPr>
          <w:p>
            <w:pPr>
              <w:jc w:val="center"/>
              <w:rPr>
                <w:rFonts w:ascii="宋体" w:hAnsi="宋体" w:eastAsia="宋体" w:cs="宋体"/>
              </w:rPr>
            </w:pPr>
            <w:r>
              <w:rPr>
                <w:rFonts w:hint="eastAsia" w:ascii="宋体" w:hAnsi="宋体" w:eastAsia="宋体" w:cs="宋体"/>
              </w:rPr>
              <w:t>8</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4.2.4</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分发和使用的文件应当为适宜的文本，已撤销或作废的文件应当进行标识，防止误用。</w:t>
            </w:r>
          </w:p>
        </w:tc>
        <w:tc>
          <w:tcPr>
            <w:tcW w:w="1417" w:type="dxa"/>
            <w:vAlign w:val="center"/>
          </w:tcPr>
          <w:p>
            <w:pPr>
              <w:jc w:val="center"/>
              <w:rPr>
                <w:rFonts w:ascii="宋体" w:hAnsi="宋体" w:eastAsia="宋体" w:cs="宋体"/>
              </w:rPr>
            </w:pPr>
            <w:r>
              <w:rPr>
                <w:rFonts w:hint="eastAsia" w:ascii="宋体" w:hAnsi="宋体" w:eastAsia="宋体" w:cs="宋体"/>
              </w:rPr>
              <w:t>现场查看</w:t>
            </w:r>
          </w:p>
        </w:tc>
        <w:tc>
          <w:tcPr>
            <w:tcW w:w="6804" w:type="dxa"/>
            <w:gridSpan w:val="3"/>
            <w:vAlign w:val="center"/>
          </w:tcPr>
          <w:p>
            <w:pPr>
              <w:rPr>
                <w:rFonts w:ascii="宋体" w:hAnsi="宋体" w:eastAsia="宋体" w:cs="宋体"/>
              </w:rPr>
            </w:pPr>
            <w:r>
              <w:rPr>
                <w:rFonts w:hint="eastAsia" w:ascii="宋体" w:hAnsi="宋体" w:eastAsia="宋体" w:cs="宋体"/>
                <w:lang w:eastAsia="zh-CN"/>
              </w:rPr>
              <w:t>到工作现场抽查现场使用的文件，是有效版本。</w:t>
            </w:r>
            <w:r>
              <w:rPr>
                <w:rFonts w:hint="eastAsia" w:ascii="宋体" w:hAnsi="宋体" w:eastAsia="宋体" w:cs="宋体"/>
              </w:rPr>
              <w:t>未生成作废文件</w:t>
            </w:r>
          </w:p>
        </w:tc>
        <w:tc>
          <w:tcPr>
            <w:tcW w:w="709" w:type="dxa"/>
            <w:vAlign w:val="center"/>
          </w:tcPr>
          <w:p>
            <w:pPr>
              <w:jc w:val="center"/>
              <w:rPr>
                <w:rFonts w:ascii="宋体" w:hAnsi="宋体" w:eastAsia="宋体" w:cs="宋体"/>
              </w:rPr>
            </w:pPr>
            <w:r>
              <w:rPr>
                <w:rFonts w:hint="eastAsia" w:ascii="宋体" w:hAnsi="宋体" w:eastAsia="宋体" w:cs="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rPr>
            </w:pPr>
            <w:r>
              <w:rPr>
                <w:rFonts w:hint="eastAsia" w:ascii="宋体" w:hAnsi="宋体" w:eastAsia="宋体" w:cs="宋体"/>
              </w:rPr>
              <w:t>9</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4.3.1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应当确定作废的技术文件等必要的质量管理体系文件的保存期限，满足产品维修和产品质量责任追溯等需要。</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查看受控文件清单，规定的作废文件的保存时间为“长期”</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10</w:t>
            </w:r>
          </w:p>
        </w:tc>
        <w:tc>
          <w:tcPr>
            <w:tcW w:w="993" w:type="dxa"/>
            <w:vAlign w:val="center"/>
          </w:tcPr>
          <w:p>
            <w:pPr>
              <w:spacing w:line="360" w:lineRule="exact"/>
              <w:jc w:val="center"/>
              <w:rPr>
                <w:rFonts w:ascii="宋体" w:hAnsi="宋体" w:eastAsia="宋体" w:cs="宋体"/>
                <w:i/>
                <w:iCs/>
                <w:u w:color="FF0000"/>
              </w:rPr>
            </w:pPr>
            <w:r>
              <w:rPr>
                <w:rFonts w:hint="eastAsia" w:ascii="宋体" w:hAnsi="宋体" w:eastAsia="宋体" w:cs="宋体"/>
              </w:rPr>
              <w:t>4.</w:t>
            </w:r>
            <w:r>
              <w:rPr>
                <w:rFonts w:hint="eastAsia" w:ascii="宋体" w:hAnsi="宋体" w:eastAsia="宋体" w:cs="宋体"/>
                <w:iCs/>
              </w:rPr>
              <w:t>4.1</w:t>
            </w:r>
          </w:p>
        </w:tc>
        <w:tc>
          <w:tcPr>
            <w:tcW w:w="3260" w:type="dxa"/>
            <w:gridSpan w:val="2"/>
            <w:vAlign w:val="center"/>
          </w:tcPr>
          <w:p>
            <w:pPr>
              <w:rPr>
                <w:rFonts w:ascii="宋体" w:hAnsi="宋体" w:eastAsia="宋体" w:cs="宋体"/>
              </w:rPr>
            </w:pPr>
            <w:r>
              <w:rPr>
                <w:rFonts w:hint="eastAsia" w:ascii="宋体" w:hAnsi="宋体" w:eastAsia="宋体" w:cs="宋体"/>
              </w:rPr>
              <w:t>记录控制程序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提供了《记录控制程序》，包括记录的标识、保管、检索、保存期限和处置要求等。</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4.4.2</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记录应当保证产品生产、质量控制等活动可追溯性。</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查看送检样品的生产批记录，可通过合同号和产品编号进行产品追溯。</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4.4.3</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记录应当清晰、完整，易于识别和检索，防止破损和丢失。</w:t>
            </w:r>
          </w:p>
        </w:tc>
        <w:tc>
          <w:tcPr>
            <w:tcW w:w="1417" w:type="dxa"/>
            <w:vAlign w:val="center"/>
          </w:tcPr>
          <w:p>
            <w:pPr>
              <w:jc w:val="center"/>
              <w:rPr>
                <w:rFonts w:ascii="宋体" w:hAnsi="宋体" w:eastAsia="宋体" w:cs="宋体"/>
              </w:rPr>
            </w:pPr>
            <w:r>
              <w:rPr>
                <w:rFonts w:hint="eastAsia" w:ascii="宋体" w:hAnsi="宋体" w:eastAsia="宋体" w:cs="宋体"/>
              </w:rPr>
              <w:t>查看记录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查看《质量记录清单》，列出所有记录的信息</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4.4.4</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记录不得随意涂改或销毁，更改记录应当签注姓名和日期，并使原有信息仍清晰可辨，必要时，应当说明更改的理由。</w:t>
            </w:r>
          </w:p>
        </w:tc>
        <w:tc>
          <w:tcPr>
            <w:tcW w:w="1417" w:type="dxa"/>
            <w:vAlign w:val="center"/>
          </w:tcPr>
          <w:p>
            <w:pPr>
              <w:jc w:val="center"/>
              <w:rPr>
                <w:rFonts w:ascii="宋体" w:hAnsi="宋体" w:eastAsia="宋体" w:cs="宋体"/>
              </w:rPr>
            </w:pPr>
            <w:r>
              <w:rPr>
                <w:rFonts w:hint="eastAsia" w:ascii="宋体" w:hAnsi="宋体" w:eastAsia="宋体" w:cs="宋体"/>
              </w:rPr>
              <w:t>查看记录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查看《文件更改申请单》，记录变更原由。</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4.4.5</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记录的保存期限至少相当于生产企业所规定的医疗器械的寿命期，但从放行产品的日期起不少于2年，或符合相关法规要求，并可追溯。</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color w:val="auto"/>
                <w:lang w:eastAsia="zh-CN"/>
              </w:rPr>
              <w:t>查看《记录控制程序》，质量记录的保存期限7年，大于产品寿命期5年</w:t>
            </w:r>
            <w:r>
              <w:rPr>
                <w:rFonts w:hint="eastAsia" w:ascii="宋体" w:hAnsi="宋体" w:eastAsia="宋体" w:cs="宋体"/>
                <w:color w:val="FF0000"/>
                <w:lang w:eastAsia="zh-CN"/>
              </w:rPr>
              <w:t>。</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15</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8.1.1</w:t>
            </w:r>
          </w:p>
        </w:tc>
        <w:tc>
          <w:tcPr>
            <w:tcW w:w="3260" w:type="dxa"/>
            <w:gridSpan w:val="2"/>
            <w:vAlign w:val="center"/>
          </w:tcPr>
          <w:p>
            <w:pPr>
              <w:tabs>
                <w:tab w:val="left" w:pos="3285"/>
              </w:tabs>
              <w:rPr>
                <w:rFonts w:ascii="宋体" w:hAnsi="宋体" w:eastAsia="宋体" w:cs="宋体"/>
                <w:b/>
              </w:rPr>
            </w:pPr>
            <w:r>
              <w:rPr>
                <w:rFonts w:hint="eastAsia" w:ascii="宋体" w:hAnsi="宋体" w:eastAsia="宋体" w:cs="宋体"/>
              </w:rPr>
              <w:t>质量控制程序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提供了《产品检验控制程序》，规定了产品检验部门、人员、操作等要求。</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16</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8.1.2</w:t>
            </w:r>
          </w:p>
        </w:tc>
        <w:tc>
          <w:tcPr>
            <w:tcW w:w="3260" w:type="dxa"/>
            <w:gridSpan w:val="2"/>
            <w:vAlign w:val="center"/>
          </w:tcPr>
          <w:p>
            <w:pPr>
              <w:tabs>
                <w:tab w:val="left" w:pos="3285"/>
              </w:tabs>
              <w:rPr>
                <w:rFonts w:ascii="宋体" w:hAnsi="宋体" w:eastAsia="宋体" w:cs="宋体"/>
                <w:lang w:eastAsia="zh-CN"/>
              </w:rPr>
            </w:pPr>
            <w:r>
              <w:rPr>
                <w:rFonts w:hint="eastAsia" w:ascii="宋体" w:hAnsi="宋体" w:eastAsia="宋体" w:cs="宋体"/>
                <w:lang w:eastAsia="zh-CN"/>
              </w:rPr>
              <w:t>检验仪器和设备的使用、校准，以及产品放行的程序。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提供了《产品检验控制程序》，对检验仪器、设备的使用和校准作出规定。</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17</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8.2.1</w:t>
            </w:r>
          </w:p>
        </w:tc>
        <w:tc>
          <w:tcPr>
            <w:tcW w:w="3260" w:type="dxa"/>
            <w:gridSpan w:val="2"/>
            <w:vAlign w:val="center"/>
          </w:tcPr>
          <w:p>
            <w:pPr>
              <w:rPr>
                <w:rFonts w:ascii="宋体" w:hAnsi="宋体" w:eastAsia="宋体" w:cs="宋体"/>
                <w:bCs/>
                <w:lang w:eastAsia="zh-CN"/>
              </w:rPr>
            </w:pPr>
            <w:r>
              <w:rPr>
                <w:rFonts w:hint="eastAsia" w:ascii="宋体" w:hAnsi="宋体" w:eastAsia="宋体" w:cs="宋体"/>
                <w:bCs/>
                <w:lang w:eastAsia="zh-CN"/>
              </w:rPr>
              <w:t>应当定期对检验仪器和设备进行校准或检定，并予以标识。</w:t>
            </w:r>
          </w:p>
        </w:tc>
        <w:tc>
          <w:tcPr>
            <w:tcW w:w="1417" w:type="dxa"/>
            <w:vAlign w:val="center"/>
          </w:tcPr>
          <w:p>
            <w:pPr>
              <w:jc w:val="center"/>
              <w:rPr>
                <w:rFonts w:ascii="宋体" w:hAnsi="宋体" w:eastAsia="宋体" w:cs="宋体"/>
              </w:rPr>
            </w:pPr>
            <w:r>
              <w:rPr>
                <w:rFonts w:hint="eastAsia" w:ascii="宋体" w:hAnsi="宋体" w:eastAsia="宋体" w:cs="宋体"/>
              </w:rPr>
              <w:t>适用</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提供了《监视和测量设备控制程序》规定检验仪器和设备的检定与标示</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18</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8.2.2</w:t>
            </w:r>
          </w:p>
        </w:tc>
        <w:tc>
          <w:tcPr>
            <w:tcW w:w="3260" w:type="dxa"/>
            <w:gridSpan w:val="2"/>
            <w:vAlign w:val="center"/>
          </w:tcPr>
          <w:p>
            <w:pPr>
              <w:rPr>
                <w:rFonts w:ascii="宋体" w:hAnsi="宋体" w:eastAsia="宋体" w:cs="宋体"/>
                <w:iCs/>
                <w:lang w:eastAsia="zh-CN"/>
              </w:rPr>
            </w:pPr>
            <w:r>
              <w:rPr>
                <w:rFonts w:hint="eastAsia" w:ascii="宋体" w:hAnsi="宋体" w:eastAsia="宋体" w:cs="宋体"/>
                <w:bCs/>
                <w:lang w:eastAsia="zh-CN"/>
              </w:rPr>
              <w:t>应当规定检验仪器和设备在搬运、维护、贮存期间的防护要求，防止检验结果失准。</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提供了《监视和测量设备控制程序》，规定检验仪器和设备在搬运、维护、贮存期间的防护要求，防止检验结果失准。</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19</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8.2.3</w:t>
            </w:r>
          </w:p>
        </w:tc>
        <w:tc>
          <w:tcPr>
            <w:tcW w:w="3260" w:type="dxa"/>
            <w:gridSpan w:val="2"/>
            <w:vAlign w:val="center"/>
          </w:tcPr>
          <w:p>
            <w:pPr>
              <w:rPr>
                <w:rFonts w:ascii="宋体" w:hAnsi="宋体" w:eastAsia="宋体" w:cs="宋体"/>
                <w:bCs/>
                <w:lang w:eastAsia="zh-CN"/>
              </w:rPr>
            </w:pPr>
            <w:r>
              <w:rPr>
                <w:rFonts w:hint="eastAsia" w:ascii="宋体" w:hAnsi="宋体" w:eastAsia="宋体" w:cs="宋体"/>
                <w:bCs/>
                <w:lang w:eastAsia="zh-CN"/>
              </w:rPr>
              <w:t>当发现检验仪器和设备不符合要求时，应当对以往检验结果进行评价，并保存验证记录。</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查看设备使用、维护记录，未发现检验仪器设备不符合要求的情况</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20</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8.2.4</w:t>
            </w:r>
          </w:p>
        </w:tc>
        <w:tc>
          <w:tcPr>
            <w:tcW w:w="3260" w:type="dxa"/>
            <w:gridSpan w:val="2"/>
            <w:vAlign w:val="center"/>
          </w:tcPr>
          <w:p>
            <w:pPr>
              <w:tabs>
                <w:tab w:val="left" w:pos="3285"/>
              </w:tabs>
              <w:rPr>
                <w:rFonts w:ascii="宋体" w:hAnsi="宋体" w:eastAsia="宋体" w:cs="宋体"/>
                <w:lang w:eastAsia="zh-CN"/>
              </w:rPr>
            </w:pPr>
            <w:r>
              <w:rPr>
                <w:rFonts w:hint="eastAsia" w:ascii="宋体" w:hAnsi="宋体" w:eastAsia="宋体" w:cs="宋体"/>
                <w:lang w:eastAsia="zh-CN"/>
              </w:rPr>
              <w:t>对用于检验的计算机软件，应当进行确认。</w:t>
            </w:r>
          </w:p>
        </w:tc>
        <w:tc>
          <w:tcPr>
            <w:tcW w:w="1417" w:type="dxa"/>
            <w:vAlign w:val="center"/>
          </w:tcPr>
          <w:p>
            <w:pPr>
              <w:jc w:val="center"/>
              <w:rPr>
                <w:rFonts w:ascii="宋体" w:hAnsi="宋体" w:eastAsia="宋体" w:cs="宋体"/>
              </w:rPr>
            </w:pPr>
            <w:r>
              <w:rPr>
                <w:rFonts w:hint="eastAsia" w:ascii="宋体" w:hAnsi="宋体" w:eastAsia="宋体" w:cs="宋体"/>
              </w:rPr>
              <w:t>不适用</w:t>
            </w:r>
          </w:p>
        </w:tc>
        <w:tc>
          <w:tcPr>
            <w:tcW w:w="6804" w:type="dxa"/>
            <w:gridSpan w:val="3"/>
            <w:vAlign w:val="center"/>
          </w:tcPr>
          <w:p>
            <w:pPr>
              <w:rPr>
                <w:rFonts w:ascii="宋体" w:hAnsi="宋体" w:eastAsia="宋体" w:cs="宋体"/>
              </w:rPr>
            </w:pP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*8.3.1</w:t>
            </w:r>
          </w:p>
        </w:tc>
        <w:tc>
          <w:tcPr>
            <w:tcW w:w="3260" w:type="dxa"/>
            <w:gridSpan w:val="2"/>
            <w:vAlign w:val="center"/>
          </w:tcPr>
          <w:p>
            <w:pPr>
              <w:rPr>
                <w:rFonts w:ascii="宋体" w:hAnsi="宋体" w:eastAsia="宋体" w:cs="宋体"/>
                <w:iCs/>
                <w:u w:color="FF0000"/>
                <w:lang w:eastAsia="zh-CN"/>
              </w:rPr>
            </w:pPr>
            <w:r>
              <w:rPr>
                <w:rStyle w:val="13"/>
                <w:rFonts w:hint="eastAsia" w:ascii="宋体" w:hAnsi="宋体" w:eastAsia="宋体" w:cs="宋体"/>
                <w:i w:val="0"/>
                <w:color w:val="000000"/>
                <w:u w:val="none"/>
                <w:lang w:eastAsia="zh-CN"/>
              </w:rPr>
              <w:t>应当根据强制性标准以及经注册或者备案的产品技术要求制定产品的检验规程</w:t>
            </w:r>
            <w:r>
              <w:rPr>
                <w:rFonts w:hint="eastAsia" w:ascii="宋体" w:hAnsi="宋体" w:eastAsia="宋体" w:cs="宋体"/>
                <w:lang w:eastAsia="zh-CN"/>
              </w:rPr>
              <w:t>，并出具相应的检验报告或证书</w:t>
            </w:r>
            <w:r>
              <w:rPr>
                <w:rStyle w:val="13"/>
                <w:rFonts w:hint="eastAsia" w:ascii="宋体" w:hAnsi="宋体" w:eastAsia="宋体" w:cs="宋体"/>
                <w:i w:val="0"/>
                <w:color w:val="000000"/>
                <w:u w:val="none"/>
                <w:lang w:eastAsia="zh-CN"/>
              </w:rPr>
              <w:t>。</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查看《产品检验规程》，未涵盖强制性标准以及经注册或者备案的产品技术要求的性能指标；</w:t>
            </w:r>
          </w:p>
          <w:p>
            <w:pPr>
              <w:rPr>
                <w:rFonts w:ascii="宋体" w:hAnsi="宋体" w:eastAsia="宋体" w:cs="宋体"/>
                <w:lang w:eastAsia="zh-CN"/>
              </w:rPr>
            </w:pPr>
            <w:r>
              <w:rPr>
                <w:rFonts w:hint="eastAsia" w:ascii="宋体" w:hAnsi="宋体" w:eastAsia="宋体" w:cs="宋体"/>
                <w:lang w:eastAsia="zh-CN"/>
              </w:rPr>
              <w:t>查看产品发布版本，与软件验证、确认报告所确定的版本一致，符合产品技术要求和国家标准GB/T 25000.51的要求</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8.3.2</w:t>
            </w:r>
          </w:p>
        </w:tc>
        <w:tc>
          <w:tcPr>
            <w:tcW w:w="3260" w:type="dxa"/>
            <w:gridSpan w:val="2"/>
            <w:vAlign w:val="center"/>
          </w:tcPr>
          <w:p>
            <w:pPr>
              <w:tabs>
                <w:tab w:val="left" w:pos="3285"/>
              </w:tabs>
              <w:rPr>
                <w:rFonts w:ascii="宋体" w:hAnsi="宋体" w:eastAsia="宋体" w:cs="宋体"/>
                <w:lang w:eastAsia="zh-CN"/>
              </w:rPr>
            </w:pPr>
            <w:r>
              <w:rPr>
                <w:rFonts w:hint="eastAsia" w:ascii="宋体" w:hAnsi="宋体" w:eastAsia="宋体" w:cs="宋体"/>
                <w:lang w:eastAsia="zh-CN"/>
              </w:rPr>
              <w:t>需要常规控制的进货检验、过程检验和成品检验项目原则上不得进行委托检验。对于检验条件和设备要求较高，确需委托检验的项目，可委托具有资质的机构进行检验，以证明产品符合强制性标准和经注册或者备案的产品技术要求。</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rPr>
            </w:pPr>
            <w:r>
              <w:rPr>
                <w:rFonts w:hint="eastAsia" w:ascii="宋体" w:hAnsi="宋体" w:eastAsia="宋体" w:cs="宋体"/>
              </w:rPr>
              <w:t>全部可自检</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*8.4.1</w:t>
            </w:r>
          </w:p>
        </w:tc>
        <w:tc>
          <w:tcPr>
            <w:tcW w:w="3260" w:type="dxa"/>
            <w:gridSpan w:val="2"/>
            <w:vAlign w:val="center"/>
          </w:tcPr>
          <w:p>
            <w:pPr>
              <w:tabs>
                <w:tab w:val="left" w:pos="3285"/>
              </w:tabs>
              <w:rPr>
                <w:rFonts w:ascii="宋体" w:hAnsi="宋体" w:eastAsia="宋体" w:cs="宋体"/>
                <w:lang w:eastAsia="zh-CN"/>
              </w:rPr>
            </w:pPr>
            <w:r>
              <w:rPr>
                <w:rFonts w:hint="eastAsia" w:ascii="宋体" w:hAnsi="宋体" w:eastAsia="宋体" w:cs="宋体"/>
                <w:lang w:eastAsia="zh-CN"/>
              </w:rPr>
              <w:t>每批（台）产品均应当有批检验记录，并满足可追溯要求。</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rPr>
            </w:pPr>
            <w:r>
              <w:rPr>
                <w:rFonts w:hint="eastAsia" w:ascii="宋体" w:hAnsi="宋体" w:eastAsia="宋体" w:cs="宋体"/>
              </w:rPr>
              <w:t>已提供进货检验记录</w:t>
            </w:r>
          </w:p>
        </w:tc>
        <w:tc>
          <w:tcPr>
            <w:tcW w:w="709" w:type="dxa"/>
            <w:vAlign w:val="center"/>
          </w:tcPr>
          <w:p>
            <w:pPr>
              <w:jc w:val="center"/>
              <w:rPr>
                <w:rFonts w:ascii="宋体" w:hAnsi="宋体" w:eastAsia="宋体" w:cs="宋体"/>
              </w:rPr>
            </w:pPr>
            <w:r>
              <w:rPr>
                <w:rFonts w:hint="eastAsia" w:ascii="宋体" w:hAnsi="宋体" w:eastAsia="宋体" w:cs="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8.4.2</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检验记录应当包括进货检验、过程检验和成品检验的检验记录、检验报告或证书等。</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rPr>
            </w:pPr>
            <w:r>
              <w:rPr>
                <w:rFonts w:hint="eastAsia" w:ascii="宋体" w:hAnsi="宋体" w:eastAsia="宋体" w:cs="宋体"/>
              </w:rPr>
              <w:t>已提供进货检验记录</w:t>
            </w:r>
          </w:p>
        </w:tc>
        <w:tc>
          <w:tcPr>
            <w:tcW w:w="709" w:type="dxa"/>
            <w:vAlign w:val="center"/>
          </w:tcPr>
          <w:p>
            <w:pPr>
              <w:jc w:val="center"/>
              <w:rPr>
                <w:rFonts w:ascii="宋体" w:hAnsi="宋体" w:eastAsia="宋体" w:cs="宋体"/>
              </w:rPr>
            </w:pPr>
            <w:r>
              <w:rPr>
                <w:rFonts w:hint="eastAsia" w:ascii="宋体" w:hAnsi="宋体" w:eastAsia="宋体" w:cs="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25</w:t>
            </w:r>
          </w:p>
        </w:tc>
        <w:tc>
          <w:tcPr>
            <w:tcW w:w="993" w:type="dxa"/>
            <w:vAlign w:val="center"/>
          </w:tcPr>
          <w:p>
            <w:pPr>
              <w:spacing w:line="360" w:lineRule="exact"/>
              <w:jc w:val="center"/>
              <w:rPr>
                <w:rFonts w:ascii="宋体" w:hAnsi="宋体" w:eastAsia="宋体" w:cs="宋体"/>
                <w:highlight w:val="yellow"/>
              </w:rPr>
            </w:pPr>
            <w:r>
              <w:rPr>
                <w:rFonts w:hint="eastAsia" w:ascii="宋体" w:hAnsi="宋体" w:eastAsia="宋体" w:cs="宋体"/>
              </w:rPr>
              <w:t>*8.5.1</w:t>
            </w:r>
          </w:p>
        </w:tc>
        <w:tc>
          <w:tcPr>
            <w:tcW w:w="3260" w:type="dxa"/>
            <w:gridSpan w:val="2"/>
            <w:vAlign w:val="center"/>
          </w:tcPr>
          <w:p>
            <w:pPr>
              <w:rPr>
                <w:rFonts w:ascii="宋体" w:hAnsi="宋体" w:eastAsia="宋体" w:cs="宋体"/>
              </w:rPr>
            </w:pPr>
            <w:r>
              <w:rPr>
                <w:rFonts w:hint="eastAsia" w:ascii="宋体" w:hAnsi="宋体" w:eastAsia="宋体" w:cs="宋体"/>
              </w:rPr>
              <w:t>产品放行</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rPr>
            </w:pPr>
            <w:r>
              <w:rPr>
                <w:rFonts w:hint="eastAsia" w:ascii="宋体" w:hAnsi="宋体" w:eastAsia="宋体" w:cs="宋体"/>
              </w:rPr>
              <w:t>提供了产品放行记录</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26</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8.5.2</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放行的产品应当附有合格证明。</w:t>
            </w:r>
          </w:p>
        </w:tc>
        <w:tc>
          <w:tcPr>
            <w:tcW w:w="1417" w:type="dxa"/>
            <w:vAlign w:val="center"/>
          </w:tcPr>
          <w:p>
            <w:pPr>
              <w:jc w:val="center"/>
              <w:rPr>
                <w:rFonts w:ascii="宋体" w:hAnsi="宋体" w:eastAsia="宋体" w:cs="宋体"/>
              </w:rPr>
            </w:pPr>
            <w:r>
              <w:rPr>
                <w:rFonts w:hint="eastAsia" w:ascii="宋体" w:hAnsi="宋体" w:eastAsia="宋体" w:cs="宋体"/>
              </w:rPr>
              <w:t>现场查看</w:t>
            </w:r>
          </w:p>
        </w:tc>
        <w:tc>
          <w:tcPr>
            <w:tcW w:w="6804" w:type="dxa"/>
            <w:gridSpan w:val="3"/>
            <w:vAlign w:val="center"/>
          </w:tcPr>
          <w:p>
            <w:pPr>
              <w:rPr>
                <w:rFonts w:ascii="宋体" w:hAnsi="宋体" w:eastAsia="宋体" w:cs="宋体"/>
              </w:rPr>
            </w:pPr>
            <w:r>
              <w:rPr>
                <w:rFonts w:hint="eastAsia" w:ascii="宋体" w:hAnsi="宋体" w:eastAsia="宋体" w:cs="宋体"/>
              </w:rPr>
              <w:t>有</w:t>
            </w:r>
            <w:r>
              <w:rPr>
                <w:rFonts w:hint="eastAsia" w:ascii="宋体" w:hAnsi="宋体" w:eastAsia="宋体" w:cs="宋体"/>
                <w:lang w:eastAsia="zh-CN"/>
              </w:rPr>
              <w:t>产品</w:t>
            </w:r>
            <w:r>
              <w:rPr>
                <w:rFonts w:hint="eastAsia" w:ascii="宋体" w:hAnsi="宋体" w:eastAsia="宋体" w:cs="宋体"/>
              </w:rPr>
              <w:t>封口合格签</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27</w:t>
            </w:r>
          </w:p>
        </w:tc>
        <w:tc>
          <w:tcPr>
            <w:tcW w:w="993" w:type="dxa"/>
            <w:vAlign w:val="center"/>
          </w:tcPr>
          <w:p>
            <w:pPr>
              <w:spacing w:line="360" w:lineRule="exact"/>
              <w:jc w:val="center"/>
              <w:rPr>
                <w:rFonts w:ascii="宋体" w:hAnsi="宋体" w:eastAsia="宋体" w:cs="宋体"/>
                <w:color w:val="auto"/>
              </w:rPr>
            </w:pPr>
            <w:r>
              <w:rPr>
                <w:rFonts w:hint="eastAsia" w:ascii="宋体" w:hAnsi="宋体" w:eastAsia="宋体" w:cs="宋体"/>
                <w:color w:val="auto"/>
              </w:rPr>
              <w:t>独立软件附录</w:t>
            </w:r>
          </w:p>
        </w:tc>
        <w:tc>
          <w:tcPr>
            <w:tcW w:w="3260" w:type="dxa"/>
            <w:gridSpan w:val="2"/>
            <w:vAlign w:val="center"/>
          </w:tcPr>
          <w:p>
            <w:pPr>
              <w:rPr>
                <w:rFonts w:ascii="宋体" w:hAnsi="宋体" w:eastAsia="宋体" w:cs="宋体"/>
                <w:color w:val="auto"/>
                <w:lang w:eastAsia="zh-CN"/>
              </w:rPr>
            </w:pPr>
            <w:r>
              <w:rPr>
                <w:rFonts w:hint="eastAsia" w:ascii="宋体" w:hAnsi="宋体" w:eastAsia="宋体" w:cs="宋体"/>
                <w:color w:val="auto"/>
                <w:lang w:eastAsia="zh-CN"/>
              </w:rPr>
              <w:t>2.6.1  软件产品放行应当形成文件，确定软件版本识别、安装卸载测试、产品完整性检查、放行批准等活动要求，保持相关记录。</w:t>
            </w:r>
          </w:p>
        </w:tc>
        <w:tc>
          <w:tcPr>
            <w:tcW w:w="1417" w:type="dxa"/>
            <w:vAlign w:val="center"/>
          </w:tcPr>
          <w:p>
            <w:pPr>
              <w:ind w:firstLine="210" w:firstLineChars="100"/>
              <w:jc w:val="both"/>
              <w:rPr>
                <w:rFonts w:ascii="宋体" w:hAnsi="宋体" w:eastAsia="宋体" w:cs="宋体"/>
                <w:lang w:eastAsia="zh-CN"/>
              </w:rPr>
            </w:pPr>
            <w:r>
              <w:rPr>
                <w:rFonts w:hint="eastAsia" w:ascii="宋体" w:hAnsi="宋体" w:eastAsia="宋体" w:cs="宋体"/>
              </w:rPr>
              <w:t>不适用</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有《放行单》</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28</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8.6.1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应当根据产品和工艺特点制定留样管理规定，按规定进行留样，并保持留样观察记录。</w:t>
            </w:r>
          </w:p>
        </w:tc>
        <w:tc>
          <w:tcPr>
            <w:tcW w:w="1417" w:type="dxa"/>
            <w:vAlign w:val="center"/>
          </w:tcPr>
          <w:p>
            <w:pPr>
              <w:jc w:val="center"/>
              <w:rPr>
                <w:rFonts w:ascii="宋体" w:hAnsi="宋体" w:eastAsia="宋体" w:cs="宋体"/>
              </w:rPr>
            </w:pPr>
            <w:r>
              <w:rPr>
                <w:rFonts w:hint="eastAsia" w:ascii="宋体" w:hAnsi="宋体" w:eastAsia="宋体" w:cs="宋体"/>
              </w:rPr>
              <w:t>不适用</w:t>
            </w:r>
          </w:p>
        </w:tc>
        <w:tc>
          <w:tcPr>
            <w:tcW w:w="6804" w:type="dxa"/>
            <w:gridSpan w:val="3"/>
            <w:vAlign w:val="center"/>
          </w:tcPr>
          <w:p>
            <w:pPr>
              <w:rPr>
                <w:rFonts w:ascii="宋体" w:hAnsi="宋体" w:eastAsia="宋体" w:cs="宋体"/>
              </w:rPr>
            </w:pPr>
          </w:p>
        </w:tc>
        <w:tc>
          <w:tcPr>
            <w:tcW w:w="709" w:type="dxa"/>
            <w:vAlign w:val="center"/>
          </w:tcPr>
          <w:p>
            <w:pPr>
              <w:pStyle w:val="6"/>
              <w:jc w:val="center"/>
              <w:rPr>
                <w:rFonts w:eastAsia="宋体"/>
                <w:b/>
                <w:sz w:val="21"/>
              </w:rPr>
            </w:pP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29</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10.1.1</w:t>
            </w:r>
          </w:p>
        </w:tc>
        <w:tc>
          <w:tcPr>
            <w:tcW w:w="3260" w:type="dxa"/>
            <w:gridSpan w:val="2"/>
            <w:vAlign w:val="center"/>
          </w:tcPr>
          <w:p>
            <w:pPr>
              <w:rPr>
                <w:rFonts w:ascii="宋体" w:hAnsi="宋体" w:eastAsia="宋体" w:cs="宋体"/>
                <w:iCs/>
              </w:rPr>
            </w:pPr>
            <w:r>
              <w:rPr>
                <w:rFonts w:hint="eastAsia" w:ascii="宋体" w:hAnsi="宋体" w:eastAsia="宋体" w:cs="宋体"/>
              </w:rPr>
              <w:t>不合格品控制程序</w:t>
            </w:r>
            <w:r>
              <w:rPr>
                <w:rFonts w:hint="eastAsia" w:ascii="宋体" w:hAnsi="宋体" w:eastAsia="宋体" w:cs="宋体"/>
                <w:iCs/>
              </w:rPr>
              <w:t xml:space="preserve"> </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提供了《不合格品控制程序》，规定了不合格品控制的部门和人员的职责与权限。</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30</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*10.2.1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不合格品的标识、记录、隔离、评审，根据评审结果，对不合格品采取相应的处置措施。</w:t>
            </w:r>
          </w:p>
        </w:tc>
        <w:tc>
          <w:tcPr>
            <w:tcW w:w="1417" w:type="dxa"/>
            <w:vAlign w:val="center"/>
          </w:tcPr>
          <w:p>
            <w:pPr>
              <w:jc w:val="center"/>
              <w:rPr>
                <w:rFonts w:ascii="宋体" w:hAnsi="宋体" w:eastAsia="宋体" w:cs="宋体"/>
              </w:rPr>
            </w:pPr>
            <w:r>
              <w:rPr>
                <w:rFonts w:hint="eastAsia" w:ascii="宋体" w:hAnsi="宋体" w:eastAsia="宋体" w:cs="宋体"/>
              </w:rPr>
              <w:t>查看文件和记录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现场查看，通过分区对不合格品进行标识、隔离；生产、检验记录表上有对不合格品的处置记录。</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10.3.1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在产品销售后发现产品不合格</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查看《不合格品控制程序》，规定产品销售后发现产品不合格时，应及时采取相应措施，如召回、销毁等措施。</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10.4.1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不合格品可以返工的，企业应当编制返工控制文件。返工控制文件应当包括作业指导书、重新检验和重新验证等内容。</w:t>
            </w:r>
          </w:p>
        </w:tc>
        <w:tc>
          <w:tcPr>
            <w:tcW w:w="1417" w:type="dxa"/>
            <w:vAlign w:val="center"/>
          </w:tcPr>
          <w:p>
            <w:pPr>
              <w:jc w:val="center"/>
              <w:rPr>
                <w:rFonts w:ascii="宋体" w:hAnsi="宋体" w:eastAsia="宋体" w:cs="宋体"/>
              </w:rPr>
            </w:pPr>
            <w:r>
              <w:rPr>
                <w:rFonts w:hint="eastAsia" w:ascii="宋体" w:hAnsi="宋体" w:eastAsia="宋体" w:cs="宋体"/>
              </w:rPr>
              <w:t>不适用</w:t>
            </w:r>
          </w:p>
        </w:tc>
        <w:tc>
          <w:tcPr>
            <w:tcW w:w="6804" w:type="dxa"/>
            <w:gridSpan w:val="3"/>
            <w:vAlign w:val="center"/>
          </w:tcPr>
          <w:p>
            <w:pPr>
              <w:rPr>
                <w:rFonts w:ascii="宋体" w:hAnsi="宋体" w:eastAsia="宋体" w:cs="宋体"/>
              </w:rPr>
            </w:pPr>
            <w:r>
              <w:rPr>
                <w:rFonts w:hint="eastAsia" w:ascii="宋体" w:hAnsi="宋体" w:eastAsia="宋体" w:cs="宋体"/>
              </w:rPr>
              <w:t>不合格品不可以返工。</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10.4.2</w:t>
            </w:r>
          </w:p>
        </w:tc>
        <w:tc>
          <w:tcPr>
            <w:tcW w:w="3260" w:type="dxa"/>
            <w:gridSpan w:val="2"/>
            <w:vAlign w:val="center"/>
          </w:tcPr>
          <w:p>
            <w:pPr>
              <w:rPr>
                <w:rFonts w:ascii="宋体" w:hAnsi="宋体" w:eastAsia="宋体" w:cs="宋体"/>
                <w:iCs/>
                <w:lang w:eastAsia="zh-CN"/>
              </w:rPr>
            </w:pPr>
            <w:r>
              <w:rPr>
                <w:rFonts w:hint="eastAsia" w:ascii="宋体" w:hAnsi="宋体" w:eastAsia="宋体" w:cs="宋体"/>
                <w:lang w:eastAsia="zh-CN"/>
              </w:rPr>
              <w:t>不能返工的，应当建立相关处置制度。</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查看《不合格品控制程序》，规定不合格品直接报废</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11.1.1</w:t>
            </w:r>
          </w:p>
        </w:tc>
        <w:tc>
          <w:tcPr>
            <w:tcW w:w="3260" w:type="dxa"/>
            <w:gridSpan w:val="2"/>
            <w:vAlign w:val="center"/>
          </w:tcPr>
          <w:p>
            <w:pPr>
              <w:rPr>
                <w:rFonts w:ascii="宋体" w:hAnsi="宋体" w:eastAsia="宋体" w:cs="宋体"/>
                <w:b/>
                <w:iCs/>
                <w:lang w:eastAsia="zh-CN"/>
              </w:rPr>
            </w:pPr>
            <w:r>
              <w:rPr>
                <w:rFonts w:hint="eastAsia" w:ascii="宋体" w:hAnsi="宋体" w:eastAsia="宋体" w:cs="宋体"/>
                <w:lang w:eastAsia="zh-CN"/>
              </w:rPr>
              <w:t>应当指定相关部门负责接收、调查、评价和处理顾客投诉，并保持相关记录。</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生产研发部的技术支持人员负责处理顾客投诉</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35</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*11.2.1</w:t>
            </w:r>
          </w:p>
        </w:tc>
        <w:tc>
          <w:tcPr>
            <w:tcW w:w="3260" w:type="dxa"/>
            <w:gridSpan w:val="2"/>
            <w:vAlign w:val="center"/>
          </w:tcPr>
          <w:p>
            <w:pPr>
              <w:rPr>
                <w:rFonts w:ascii="宋体" w:hAnsi="宋体" w:eastAsia="宋体" w:cs="宋体"/>
                <w:b/>
                <w:iCs/>
                <w:lang w:eastAsia="zh-CN"/>
              </w:rPr>
            </w:pPr>
            <w:r>
              <w:rPr>
                <w:rFonts w:hint="eastAsia" w:ascii="宋体" w:hAnsi="宋体" w:eastAsia="宋体" w:cs="宋体"/>
                <w:lang w:eastAsia="zh-CN"/>
              </w:rPr>
              <w:t>医疗器械不良事件监测制度</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提供了《不良事件的监测控制程序》，规定了可疑不良事件管理人员的职责、报告原则、上报程序、上报时限，制定了启动实施医疗器械再评价的程序和文件等，并符合法规要求。</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36</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11.3.1</w:t>
            </w:r>
          </w:p>
        </w:tc>
        <w:tc>
          <w:tcPr>
            <w:tcW w:w="3260" w:type="dxa"/>
            <w:gridSpan w:val="2"/>
            <w:vAlign w:val="center"/>
          </w:tcPr>
          <w:p>
            <w:pPr>
              <w:rPr>
                <w:rFonts w:ascii="宋体" w:hAnsi="宋体" w:eastAsia="宋体" w:cs="宋体"/>
                <w:b/>
              </w:rPr>
            </w:pPr>
            <w:r>
              <w:rPr>
                <w:rFonts w:hint="eastAsia" w:ascii="宋体" w:hAnsi="宋体" w:eastAsia="宋体" w:cs="宋体"/>
              </w:rPr>
              <w:t>数据分析程序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建立了《数据分析控制程序》，规定了收集分析与产品质量、不良事件、顾客反馈和质量管理体系运行有关的数据，验证产品安全性和有效性</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37</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独立软件附录</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2.8.1  数据分析控制程序应当涵盖软件缺陷、网络安全事件要求。</w:t>
            </w:r>
          </w:p>
          <w:p>
            <w:pPr>
              <w:rPr>
                <w:rFonts w:ascii="宋体" w:hAnsi="宋体" w:eastAsia="宋体" w:cs="宋体"/>
                <w:lang w:eastAsia="zh-CN"/>
              </w:rPr>
            </w:pPr>
            <w:r>
              <w:rPr>
                <w:rFonts w:hint="eastAsia" w:ascii="宋体" w:hAnsi="宋体" w:eastAsia="宋体" w:cs="宋体"/>
                <w:lang w:eastAsia="zh-CN"/>
              </w:rPr>
              <w:t>2.8.2  网络安全事件应急响应应当形成文件，确定网络安全事件风险管理、应急响应措施验证、用户告知、召回等活动要求，保持相关记录。</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查看《数据分析控制程序》，提供了网络安全事件应急响应程序</w:t>
            </w:r>
          </w:p>
        </w:tc>
        <w:tc>
          <w:tcPr>
            <w:tcW w:w="709" w:type="dxa"/>
            <w:vAlign w:val="center"/>
          </w:tcPr>
          <w:p>
            <w:pPr>
              <w:pStyle w:val="6"/>
              <w:jc w:val="center"/>
              <w:rPr>
                <w:rFonts w:eastAsia="宋体"/>
                <w:b/>
                <w:sz w:val="21"/>
              </w:rPr>
            </w:pPr>
            <w:r>
              <w:rPr>
                <w:rFonts w:hint="eastAsia" w:eastAsia="宋体"/>
                <w:b/>
              </w:rPr>
              <w:t>√</w:t>
            </w:r>
          </w:p>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p>
            <w:pPr>
              <w:jc w:val="center"/>
              <w:rPr>
                <w:rFonts w:ascii="宋体" w:hAnsi="宋体" w:eastAsia="宋体" w:cs="宋体"/>
              </w:rPr>
            </w:pPr>
          </w:p>
        </w:tc>
        <w:tc>
          <w:tcPr>
            <w:tcW w:w="709" w:type="dxa"/>
            <w:vAlign w:val="center"/>
          </w:tcPr>
          <w:p>
            <w:pPr>
              <w:jc w:val="center"/>
              <w:rPr>
                <w:rFonts w:ascii="宋体" w:hAnsi="宋体" w:eastAsia="宋体" w:cs="宋体"/>
                <w:b/>
              </w:rPr>
            </w:pPr>
          </w:p>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38</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11.4.1</w:t>
            </w:r>
          </w:p>
        </w:tc>
        <w:tc>
          <w:tcPr>
            <w:tcW w:w="3260" w:type="dxa"/>
            <w:gridSpan w:val="2"/>
            <w:vAlign w:val="center"/>
          </w:tcPr>
          <w:p>
            <w:pPr>
              <w:rPr>
                <w:rFonts w:ascii="宋体" w:hAnsi="宋体" w:eastAsia="宋体" w:cs="宋体"/>
              </w:rPr>
            </w:pPr>
            <w:r>
              <w:rPr>
                <w:rFonts w:hint="eastAsia" w:ascii="宋体" w:hAnsi="宋体" w:eastAsia="宋体" w:cs="宋体"/>
              </w:rPr>
              <w:t>纠正措施程序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提供了《纠正预防措施控制程序》，明确对产生问题的原因，采取有效措施，防止相关问题再次发生。</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39</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11.4.2</w:t>
            </w:r>
          </w:p>
        </w:tc>
        <w:tc>
          <w:tcPr>
            <w:tcW w:w="3260" w:type="dxa"/>
            <w:gridSpan w:val="2"/>
            <w:vAlign w:val="center"/>
          </w:tcPr>
          <w:p>
            <w:pPr>
              <w:rPr>
                <w:rFonts w:ascii="宋体" w:hAnsi="宋体" w:eastAsia="宋体" w:cs="宋体"/>
                <w:iCs/>
              </w:rPr>
            </w:pPr>
            <w:r>
              <w:rPr>
                <w:rFonts w:hint="eastAsia" w:ascii="宋体" w:hAnsi="宋体" w:eastAsia="宋体" w:cs="宋体"/>
              </w:rPr>
              <w:t>预防措施程序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提供了《纠正预防措施控制程序》，明确了对潜在问题的原因，采取有效措施，防止问题发生。</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40</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*11.5.1</w:t>
            </w:r>
          </w:p>
        </w:tc>
        <w:tc>
          <w:tcPr>
            <w:tcW w:w="3260" w:type="dxa"/>
            <w:gridSpan w:val="2"/>
            <w:vAlign w:val="center"/>
          </w:tcPr>
          <w:p>
            <w:pPr>
              <w:rPr>
                <w:rFonts w:ascii="宋体" w:hAnsi="宋体" w:eastAsia="宋体" w:cs="宋体"/>
                <w:iCs/>
              </w:rPr>
            </w:pPr>
            <w:r>
              <w:rPr>
                <w:rFonts w:hint="eastAsia" w:ascii="宋体" w:hAnsi="宋体" w:eastAsia="宋体" w:cs="宋体"/>
                <w:iCs/>
              </w:rPr>
              <w:t>产品召回</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提供了《产品召回控制程序》，对存在安全隐患的医疗器械，应当按照有关法规要求采取召回等措施，并按规定向有关部门报告。</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11.6.1</w:t>
            </w:r>
          </w:p>
        </w:tc>
        <w:tc>
          <w:tcPr>
            <w:tcW w:w="3260" w:type="dxa"/>
            <w:gridSpan w:val="2"/>
            <w:vAlign w:val="center"/>
          </w:tcPr>
          <w:p>
            <w:pPr>
              <w:rPr>
                <w:rFonts w:ascii="宋体" w:hAnsi="宋体" w:eastAsia="宋体" w:cs="宋体"/>
                <w:iCs/>
              </w:rPr>
            </w:pPr>
            <w:r>
              <w:rPr>
                <w:rFonts w:hint="eastAsia" w:ascii="宋体" w:hAnsi="宋体" w:eastAsia="宋体" w:cs="宋体"/>
                <w:iCs/>
              </w:rPr>
              <w:t>产品信息告知</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提供了《忠告性通知控制程序》，及时将产品变动、使用等补充信息通知使用单位、相关企业或消费者。</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11.7.1</w:t>
            </w:r>
          </w:p>
        </w:tc>
        <w:tc>
          <w:tcPr>
            <w:tcW w:w="3260" w:type="dxa"/>
            <w:gridSpan w:val="2"/>
            <w:vAlign w:val="center"/>
          </w:tcPr>
          <w:p>
            <w:pPr>
              <w:rPr>
                <w:rFonts w:ascii="宋体" w:hAnsi="宋体" w:eastAsia="宋体" w:cs="宋体"/>
                <w:iCs/>
              </w:rPr>
            </w:pPr>
            <w:r>
              <w:rPr>
                <w:rFonts w:hint="eastAsia" w:ascii="宋体" w:hAnsi="宋体" w:eastAsia="宋体" w:cs="宋体"/>
                <w:iCs/>
              </w:rPr>
              <w:t>内审</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提供了《内部审核控制程序》，规定审核的准则、范围、频次、参加人员、方法、记录要求、纠正预防措施有效性的评定等内容，以确保质量管理体系符合本规范的要求。</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*11.8.1</w:t>
            </w:r>
          </w:p>
        </w:tc>
        <w:tc>
          <w:tcPr>
            <w:tcW w:w="3260" w:type="dxa"/>
            <w:gridSpan w:val="2"/>
            <w:vAlign w:val="center"/>
          </w:tcPr>
          <w:p>
            <w:pPr>
              <w:rPr>
                <w:rFonts w:ascii="宋体" w:hAnsi="宋体" w:eastAsia="宋体" w:cs="宋体"/>
                <w:iCs/>
              </w:rPr>
            </w:pPr>
            <w:r>
              <w:rPr>
                <w:rFonts w:hint="eastAsia" w:ascii="宋体" w:hAnsi="宋体" w:eastAsia="宋体" w:cs="宋体"/>
                <w:iCs/>
              </w:rPr>
              <w:t>管理评审</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提供了《管理评审控制程序》，对质量管理体系进行评价和审核，以确保其持续的适宜性、充分性和有效性。</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iCs/>
              </w:rPr>
              <w:t>*</w:t>
            </w:r>
            <w:r>
              <w:rPr>
                <w:rFonts w:hint="eastAsia" w:ascii="宋体" w:hAnsi="宋体" w:eastAsia="宋体" w:cs="宋体"/>
              </w:rPr>
              <w:t>6.</w:t>
            </w:r>
            <w:r>
              <w:rPr>
                <w:rFonts w:hint="eastAsia" w:ascii="宋体" w:hAnsi="宋体" w:eastAsia="宋体" w:cs="宋体"/>
                <w:iCs/>
              </w:rPr>
              <w:t>1.1</w:t>
            </w:r>
          </w:p>
        </w:tc>
        <w:tc>
          <w:tcPr>
            <w:tcW w:w="3260" w:type="dxa"/>
            <w:gridSpan w:val="2"/>
            <w:vAlign w:val="center"/>
          </w:tcPr>
          <w:p>
            <w:pPr>
              <w:rPr>
                <w:rFonts w:ascii="宋体" w:hAnsi="宋体" w:eastAsia="宋体" w:cs="宋体"/>
              </w:rPr>
            </w:pPr>
            <w:r>
              <w:rPr>
                <w:rFonts w:hint="eastAsia" w:ascii="宋体" w:hAnsi="宋体" w:eastAsia="宋体" w:cs="宋体"/>
              </w:rPr>
              <w:t>查阅采购控制程序。</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采购程序内容包括：采购流程、合格供应商的选择、评价和再评价规定、采购物品检验或验证的要求、采购记录的要求。</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45</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*6.1.2</w:t>
            </w:r>
          </w:p>
        </w:tc>
        <w:tc>
          <w:tcPr>
            <w:tcW w:w="3260" w:type="dxa"/>
            <w:gridSpan w:val="2"/>
            <w:vAlign w:val="center"/>
          </w:tcPr>
          <w:p>
            <w:pPr>
              <w:rPr>
                <w:rFonts w:ascii="宋体" w:hAnsi="宋体" w:eastAsia="宋体" w:cs="宋体"/>
              </w:rPr>
            </w:pPr>
            <w:r>
              <w:rPr>
                <w:rFonts w:hint="eastAsia" w:ascii="宋体" w:hAnsi="宋体" w:eastAsia="宋体" w:cs="宋体"/>
                <w:iCs/>
              </w:rPr>
              <w:t>进货查验</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rPr>
            </w:pPr>
            <w:r>
              <w:rPr>
                <w:rFonts w:hint="eastAsia" w:ascii="宋体" w:hAnsi="宋体" w:eastAsia="宋体" w:cs="宋体"/>
              </w:rPr>
              <w:t>未提供进货检验记录</w:t>
            </w:r>
          </w:p>
        </w:tc>
        <w:tc>
          <w:tcPr>
            <w:tcW w:w="709" w:type="dxa"/>
            <w:vAlign w:val="center"/>
          </w:tcPr>
          <w:p>
            <w:pPr>
              <w:pStyle w:val="6"/>
              <w:jc w:val="center"/>
              <w:rPr>
                <w:rFonts w:eastAsia="宋体"/>
                <w:b/>
                <w:sz w:val="21"/>
              </w:rPr>
            </w:pPr>
            <w:r>
              <w:rPr>
                <w:rFonts w:hint="eastAsia" w:eastAsia="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46</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6.2.1</w:t>
            </w:r>
          </w:p>
        </w:tc>
        <w:tc>
          <w:tcPr>
            <w:tcW w:w="3260" w:type="dxa"/>
            <w:gridSpan w:val="2"/>
            <w:vAlign w:val="center"/>
          </w:tcPr>
          <w:p>
            <w:pPr>
              <w:rPr>
                <w:rFonts w:ascii="宋体" w:hAnsi="宋体" w:eastAsia="宋体" w:cs="宋体"/>
              </w:rPr>
            </w:pPr>
            <w:r>
              <w:rPr>
                <w:rFonts w:hint="eastAsia" w:ascii="宋体" w:hAnsi="宋体" w:eastAsia="宋体" w:cs="宋体"/>
              </w:rPr>
              <w:t>物料分类控制</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采购控制程序对物料进行分类控制。</w:t>
            </w:r>
          </w:p>
          <w:p>
            <w:pPr>
              <w:rPr>
                <w:rFonts w:ascii="宋体" w:hAnsi="宋体" w:eastAsia="宋体" w:cs="宋体"/>
                <w:lang w:eastAsia="zh-CN"/>
              </w:rPr>
            </w:pPr>
            <w:r>
              <w:rPr>
                <w:rFonts w:hint="eastAsia" w:ascii="宋体" w:hAnsi="宋体" w:eastAsia="宋体" w:cs="宋体"/>
                <w:lang w:eastAsia="zh-CN"/>
              </w:rPr>
              <w:t>物料清单把物料分为A类和B类</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47</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6.3.1</w:t>
            </w:r>
          </w:p>
        </w:tc>
        <w:tc>
          <w:tcPr>
            <w:tcW w:w="3260" w:type="dxa"/>
            <w:gridSpan w:val="2"/>
            <w:vAlign w:val="center"/>
          </w:tcPr>
          <w:p>
            <w:pPr>
              <w:rPr>
                <w:rFonts w:ascii="宋体" w:hAnsi="宋体" w:eastAsia="宋体" w:cs="宋体"/>
                <w:lang w:eastAsia="zh-CN"/>
              </w:rPr>
            </w:pPr>
            <w:r>
              <w:rPr>
                <w:rStyle w:val="12"/>
                <w:rFonts w:hint="eastAsia" w:ascii="宋体" w:hAnsi="宋体" w:eastAsia="宋体" w:cs="宋体"/>
                <w:bCs/>
                <w:i w:val="0"/>
                <w:color w:val="000000"/>
                <w:lang w:eastAsia="zh-CN"/>
              </w:rPr>
              <w:t>是否按照《</w:t>
            </w:r>
            <w:r>
              <w:rPr>
                <w:rFonts w:hint="eastAsia" w:ascii="宋体" w:hAnsi="宋体" w:eastAsia="宋体" w:cs="宋体"/>
                <w:bCs/>
                <w:iCs/>
                <w:lang w:eastAsia="zh-CN"/>
              </w:rPr>
              <w:t>医疗器械生产企业供应商审核指南</w:t>
            </w:r>
            <w:r>
              <w:rPr>
                <w:rStyle w:val="12"/>
                <w:rFonts w:hint="eastAsia" w:ascii="宋体" w:hAnsi="宋体" w:eastAsia="宋体" w:cs="宋体"/>
                <w:bCs/>
                <w:i w:val="0"/>
                <w:color w:val="000000"/>
                <w:lang w:eastAsia="zh-CN"/>
              </w:rPr>
              <w:t>》的要求建立供应商审核制度。</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提供了供应商审核管理制度。</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48</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6.3.2</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应当保留供方评价的结果和评价过程的记录。</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提供了供应商评价记录</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49</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*6.4.1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应当与主要原材料供应商签订质量协议，明确双方所承担的质量责任。</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提供了云服务提供的格式协议，明确了双方的质量责任。</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50</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6.5.1</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查看采购记录，是否明确采购信息，清晰表述采购要求，包括采购物品类别、验收准则、规格型号、规程、图样等内容。</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提供了原材料的采购信息，符合要求；</w:t>
            </w:r>
          </w:p>
          <w:p>
            <w:pPr>
              <w:rPr>
                <w:rFonts w:ascii="宋体" w:hAnsi="宋体" w:eastAsia="宋体" w:cs="宋体"/>
                <w:lang w:eastAsia="zh-CN"/>
              </w:rPr>
            </w:pPr>
            <w:r>
              <w:rPr>
                <w:rFonts w:hint="eastAsia" w:ascii="宋体" w:hAnsi="宋体" w:eastAsia="宋体" w:cs="宋体"/>
                <w:lang w:eastAsia="zh-CN"/>
              </w:rPr>
              <w:t>提供了云服务的质量协议。</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51</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6.5.2</w:t>
            </w:r>
          </w:p>
        </w:tc>
        <w:tc>
          <w:tcPr>
            <w:tcW w:w="3260" w:type="dxa"/>
            <w:gridSpan w:val="2"/>
            <w:vAlign w:val="center"/>
          </w:tcPr>
          <w:p>
            <w:pPr>
              <w:rPr>
                <w:rFonts w:ascii="宋体" w:hAnsi="宋体" w:eastAsia="宋体" w:cs="宋体"/>
              </w:rPr>
            </w:pPr>
            <w:r>
              <w:rPr>
                <w:rFonts w:hint="eastAsia" w:ascii="宋体" w:hAnsi="宋体" w:eastAsia="宋体" w:cs="宋体"/>
                <w:iCs/>
              </w:rPr>
              <w:t>查看采购验收记录</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未提供采购验收记录；</w:t>
            </w:r>
          </w:p>
          <w:p>
            <w:pPr>
              <w:rPr>
                <w:rFonts w:ascii="宋体" w:hAnsi="宋体" w:eastAsia="宋体" w:cs="宋体"/>
                <w:lang w:eastAsia="zh-CN"/>
              </w:rPr>
            </w:pPr>
            <w:r>
              <w:rPr>
                <w:rFonts w:hint="eastAsia" w:ascii="宋体" w:hAnsi="宋体" w:eastAsia="宋体" w:cs="宋体"/>
                <w:lang w:eastAsia="zh-CN"/>
              </w:rPr>
              <w:t>未提供供应商档案</w:t>
            </w:r>
          </w:p>
        </w:tc>
        <w:tc>
          <w:tcPr>
            <w:tcW w:w="709" w:type="dxa"/>
            <w:vAlign w:val="center"/>
          </w:tcPr>
          <w:p>
            <w:pPr>
              <w:pStyle w:val="6"/>
              <w:jc w:val="center"/>
              <w:rPr>
                <w:rFonts w:eastAsia="宋体"/>
                <w:b/>
                <w:sz w:val="21"/>
              </w:rPr>
            </w:pPr>
            <w:r>
              <w:rPr>
                <w:rFonts w:hint="eastAsia" w:eastAsia="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52</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*6.5.3</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采购记录应当满足可追溯要求。</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采购记录有包含物料名称、规格型号、供应商</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7"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53</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独立软件附录</w:t>
            </w:r>
          </w:p>
        </w:tc>
        <w:tc>
          <w:tcPr>
            <w:tcW w:w="3260" w:type="dxa"/>
            <w:gridSpan w:val="2"/>
            <w:vAlign w:val="center"/>
          </w:tcPr>
          <w:p>
            <w:pPr>
              <w:rPr>
                <w:rFonts w:ascii="宋体" w:hAnsi="宋体" w:eastAsia="宋体" w:cs="宋体"/>
                <w:lang w:eastAsia="zh-CN"/>
              </w:rPr>
            </w:pPr>
            <w:r>
              <w:rPr>
                <w:rFonts w:hint="eastAsia" w:ascii="宋体" w:hAnsi="宋体" w:eastAsia="宋体" w:cs="宋体"/>
                <w:lang w:eastAsia="zh-CN"/>
              </w:rPr>
              <w:t>2.4.1  现成软件采购应当形成文件，根据现成软件的类型、使用方式、对产品质量影响程度，确定分类管理、质量控制、供应商审核等活动要求。</w:t>
            </w:r>
          </w:p>
          <w:p>
            <w:pPr>
              <w:rPr>
                <w:rFonts w:ascii="宋体" w:hAnsi="宋体" w:eastAsia="宋体" w:cs="宋体"/>
                <w:lang w:eastAsia="zh-CN"/>
              </w:rPr>
            </w:pPr>
            <w:r>
              <w:rPr>
                <w:rFonts w:hint="eastAsia" w:ascii="宋体" w:hAnsi="宋体" w:eastAsia="宋体" w:cs="宋体"/>
                <w:lang w:eastAsia="zh-CN"/>
              </w:rPr>
              <w:t>2.4.2  应当与供应商签订外包软件质量协议，明确外包软件需求分析、交付形式、验收方式与准则、设计开发文件交付、知识产权归属、维护等要求以及双方质量责任承担要求。</w:t>
            </w:r>
          </w:p>
          <w:p>
            <w:pPr>
              <w:rPr>
                <w:rFonts w:ascii="宋体" w:hAnsi="宋体" w:eastAsia="宋体" w:cs="宋体"/>
                <w:lang w:eastAsia="zh-CN"/>
              </w:rPr>
            </w:pPr>
            <w:r>
              <w:rPr>
                <w:rFonts w:hint="eastAsia" w:ascii="宋体" w:hAnsi="宋体" w:eastAsia="宋体" w:cs="宋体"/>
                <w:lang w:eastAsia="zh-CN"/>
              </w:rPr>
              <w:t>2.4.3  云计算服务协议应当明确网络安全保证、患者数据与隐私保护等责任承担要求。</w:t>
            </w:r>
          </w:p>
        </w:tc>
        <w:tc>
          <w:tcPr>
            <w:tcW w:w="1417" w:type="dxa"/>
            <w:vAlign w:val="center"/>
          </w:tcPr>
          <w:p>
            <w:pPr>
              <w:jc w:val="center"/>
              <w:rPr>
                <w:rFonts w:ascii="宋体" w:hAnsi="宋体" w:eastAsia="宋体" w:cs="宋体"/>
              </w:rPr>
            </w:pPr>
            <w:r>
              <w:rPr>
                <w:rFonts w:hint="eastAsia" w:ascii="宋体" w:hAnsi="宋体" w:eastAsia="宋体" w:cs="宋体"/>
              </w:rPr>
              <w:t>查阅文件</w:t>
            </w:r>
          </w:p>
        </w:tc>
        <w:tc>
          <w:tcPr>
            <w:tcW w:w="6804" w:type="dxa"/>
            <w:gridSpan w:val="3"/>
            <w:vAlign w:val="center"/>
          </w:tcPr>
          <w:p>
            <w:pPr>
              <w:rPr>
                <w:rFonts w:ascii="宋体" w:hAnsi="宋体" w:eastAsia="宋体" w:cs="宋体"/>
                <w:lang w:eastAsia="zh-CN"/>
              </w:rPr>
            </w:pPr>
            <w:r>
              <w:rPr>
                <w:rFonts w:hint="eastAsia" w:ascii="宋体" w:hAnsi="宋体" w:eastAsia="宋体" w:cs="宋体"/>
                <w:lang w:eastAsia="zh-CN"/>
              </w:rPr>
              <w:t>提供了云服务提供商的格式合同及质量保证协议，明确了网络安全保证、患者数据与隐私保护等责任的承担要求。</w:t>
            </w:r>
          </w:p>
        </w:tc>
        <w:tc>
          <w:tcPr>
            <w:tcW w:w="709" w:type="dxa"/>
            <w:vAlign w:val="center"/>
          </w:tcPr>
          <w:p>
            <w:pPr>
              <w:pStyle w:val="6"/>
              <w:jc w:val="center"/>
              <w:rPr>
                <w:rFonts w:eastAsia="宋体"/>
                <w:b/>
                <w:sz w:val="21"/>
              </w:rPr>
            </w:pPr>
            <w:r>
              <w:rPr>
                <w:rFonts w:hint="eastAsia" w:eastAsia="宋体"/>
                <w:b/>
                <w:sz w:val="21"/>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cs="宋体"/>
                <w:lang w:eastAsia="zh-CN"/>
              </w:rPr>
            </w:pPr>
            <w:r>
              <w:rPr>
                <w:rFonts w:hint="eastAsia" w:ascii="宋体" w:hAnsi="宋体" w:eastAsia="宋体" w:cs="宋体"/>
                <w:lang w:eastAsia="zh-CN"/>
              </w:rPr>
              <w:t>54</w:t>
            </w:r>
          </w:p>
        </w:tc>
        <w:tc>
          <w:tcPr>
            <w:tcW w:w="993" w:type="dxa"/>
            <w:vAlign w:val="center"/>
          </w:tcPr>
          <w:p>
            <w:pPr>
              <w:spacing w:line="360" w:lineRule="exact"/>
              <w:jc w:val="center"/>
              <w:rPr>
                <w:rFonts w:ascii="宋体" w:hAnsi="宋体" w:eastAsia="宋体" w:cs="宋体"/>
              </w:rPr>
            </w:pPr>
            <w:r>
              <w:rPr>
                <w:rFonts w:hint="eastAsia" w:ascii="宋体" w:hAnsi="宋体" w:eastAsia="宋体" w:cs="宋体"/>
              </w:rPr>
              <w:t>6.6.1</w:t>
            </w:r>
          </w:p>
        </w:tc>
        <w:tc>
          <w:tcPr>
            <w:tcW w:w="3260" w:type="dxa"/>
            <w:gridSpan w:val="2"/>
            <w:vAlign w:val="center"/>
          </w:tcPr>
          <w:p>
            <w:pPr>
              <w:rPr>
                <w:rFonts w:ascii="宋体" w:hAnsi="宋体" w:eastAsia="宋体" w:cs="宋体"/>
              </w:rPr>
            </w:pPr>
            <w:r>
              <w:rPr>
                <w:rFonts w:hint="eastAsia" w:ascii="宋体" w:hAnsi="宋体" w:eastAsia="宋体" w:cs="宋体"/>
              </w:rPr>
              <w:t>采购物品验证</w:t>
            </w:r>
          </w:p>
        </w:tc>
        <w:tc>
          <w:tcPr>
            <w:tcW w:w="1417" w:type="dxa"/>
            <w:vAlign w:val="center"/>
          </w:tcPr>
          <w:p>
            <w:pPr>
              <w:jc w:val="center"/>
              <w:rPr>
                <w:rFonts w:ascii="宋体" w:hAnsi="宋体" w:eastAsia="宋体" w:cs="宋体"/>
              </w:rPr>
            </w:pPr>
            <w:r>
              <w:rPr>
                <w:rFonts w:hint="eastAsia" w:ascii="宋体" w:hAnsi="宋体" w:eastAsia="宋体" w:cs="宋体"/>
              </w:rPr>
              <w:t>查阅记录</w:t>
            </w:r>
          </w:p>
        </w:tc>
        <w:tc>
          <w:tcPr>
            <w:tcW w:w="6804" w:type="dxa"/>
            <w:gridSpan w:val="3"/>
            <w:vAlign w:val="center"/>
          </w:tcPr>
          <w:p>
            <w:pPr>
              <w:rPr>
                <w:rFonts w:ascii="宋体" w:hAnsi="宋体" w:eastAsia="宋体" w:cs="宋体"/>
                <w:lang w:eastAsia="zh-CN"/>
              </w:rPr>
            </w:pPr>
            <w:r>
              <w:rPr>
                <w:rFonts w:hint="eastAsia" w:ascii="宋体" w:hAnsi="宋体" w:eastAsia="宋体" w:cs="宋体"/>
                <w:color w:val="auto"/>
                <w:lang w:eastAsia="zh-CN"/>
              </w:rPr>
              <w:t>秒表、温度计、钢直尺等采购验收记录</w:t>
            </w:r>
          </w:p>
        </w:tc>
        <w:tc>
          <w:tcPr>
            <w:tcW w:w="709" w:type="dxa"/>
            <w:vAlign w:val="center"/>
          </w:tcPr>
          <w:p>
            <w:pPr>
              <w:pStyle w:val="6"/>
              <w:jc w:val="center"/>
              <w:rPr>
                <w:rFonts w:eastAsia="宋体"/>
                <w:b/>
                <w:sz w:val="21"/>
              </w:rPr>
            </w:pPr>
            <w:r>
              <w:rPr>
                <w:rFonts w:hint="eastAsia" w:eastAsia="宋体"/>
                <w:b/>
              </w:rPr>
              <w:t>√</w:t>
            </w:r>
          </w:p>
        </w:tc>
        <w:tc>
          <w:tcPr>
            <w:tcW w:w="708" w:type="dxa"/>
            <w:vAlign w:val="center"/>
          </w:tcPr>
          <w:p>
            <w:pPr>
              <w:jc w:val="center"/>
              <w:rPr>
                <w:rFonts w:ascii="宋体" w:hAnsi="宋体" w:eastAsia="宋体" w:cs="宋体"/>
              </w:rPr>
            </w:pPr>
          </w:p>
        </w:tc>
        <w:tc>
          <w:tcPr>
            <w:tcW w:w="709" w:type="dxa"/>
            <w:vAlign w:val="center"/>
          </w:tcPr>
          <w:p>
            <w:pPr>
              <w:jc w:val="center"/>
              <w:rPr>
                <w:rFonts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809" w:type="dxa"/>
            <w:gridSpan w:val="3"/>
            <w:vAlign w:val="center"/>
          </w:tcPr>
          <w:p>
            <w:pPr>
              <w:jc w:val="center"/>
              <w:rPr>
                <w:rFonts w:ascii="宋体" w:hAnsi="宋体" w:eastAsia="宋体" w:cs="宋体"/>
              </w:rPr>
            </w:pPr>
            <w:r>
              <w:rPr>
                <w:rFonts w:hint="eastAsia" w:ascii="宋体" w:hAnsi="宋体" w:eastAsia="宋体" w:cs="宋体"/>
              </w:rPr>
              <w:t>内审组长/日期</w:t>
            </w:r>
          </w:p>
        </w:tc>
        <w:tc>
          <w:tcPr>
            <w:tcW w:w="4395" w:type="dxa"/>
            <w:gridSpan w:val="2"/>
            <w:vAlign w:val="center"/>
          </w:tcPr>
          <w:p>
            <w:pPr>
              <w:jc w:val="center"/>
              <w:rPr>
                <w:rFonts w:ascii="宋体" w:hAnsi="宋体" w:eastAsia="宋体" w:cs="宋体"/>
                <w:color w:val="FF0000"/>
              </w:rPr>
            </w:pPr>
            <w:r>
              <w:rPr>
                <w:rFonts w:hint="eastAsia" w:ascii="宋体" w:hAnsi="宋体" w:eastAsia="宋体" w:cs="宋体"/>
                <w:lang w:eastAsia="zh-CN"/>
              </w:rPr>
              <w:t>刘克省/2025.8.29</w:t>
            </w:r>
          </w:p>
        </w:tc>
        <w:tc>
          <w:tcPr>
            <w:tcW w:w="2268" w:type="dxa"/>
            <w:vAlign w:val="center"/>
          </w:tcPr>
          <w:p>
            <w:pPr>
              <w:jc w:val="center"/>
              <w:rPr>
                <w:rFonts w:ascii="宋体" w:hAnsi="宋体" w:eastAsia="宋体" w:cs="宋体"/>
              </w:rPr>
            </w:pPr>
            <w:r>
              <w:rPr>
                <w:rFonts w:hint="eastAsia" w:ascii="宋体" w:hAnsi="宋体" w:eastAsia="宋体" w:cs="宋体"/>
              </w:rPr>
              <w:t>审核员/日期</w:t>
            </w:r>
          </w:p>
        </w:tc>
        <w:tc>
          <w:tcPr>
            <w:tcW w:w="6662" w:type="dxa"/>
            <w:gridSpan w:val="5"/>
            <w:vAlign w:val="center"/>
          </w:tcPr>
          <w:p>
            <w:pPr>
              <w:jc w:val="center"/>
              <w:rPr>
                <w:rFonts w:ascii="宋体" w:hAnsi="宋体" w:eastAsia="宋体" w:cs="宋体"/>
                <w:sz w:val="24"/>
              </w:rPr>
            </w:pPr>
            <w:r>
              <w:rPr>
                <w:rFonts w:hint="eastAsia" w:ascii="宋体" w:hAnsi="宋体" w:eastAsia="宋体" w:cs="宋体"/>
                <w:lang w:eastAsia="zh-CN"/>
              </w:rPr>
              <w:t>刘克省/2025.8.29</w:t>
            </w:r>
          </w:p>
        </w:tc>
      </w:tr>
    </w:tbl>
    <w:p>
      <w:pPr>
        <w:spacing w:before="20"/>
      </w:pPr>
    </w:p>
    <w:p>
      <w:pPr>
        <w:spacing w:before="20"/>
      </w:pPr>
    </w:p>
    <w:p/>
    <w:p>
      <w:pPr>
        <w:sectPr>
          <w:pgSz w:w="16839" w:h="11906"/>
          <w:pgMar w:top="1012" w:right="405" w:bottom="0" w:left="405" w:header="0" w:footer="0" w:gutter="0"/>
          <w:cols w:space="720" w:num="1"/>
        </w:sectPr>
      </w:pPr>
    </w:p>
    <w:tbl>
      <w:tblPr>
        <w:tblStyle w:val="7"/>
        <w:tblpPr w:leftFromText="180" w:rightFromText="180" w:vertAnchor="text" w:horzAnchor="margin" w:tblpY="14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93"/>
        <w:gridCol w:w="282"/>
        <w:gridCol w:w="3184"/>
        <w:gridCol w:w="1500"/>
        <w:gridCol w:w="1979"/>
        <w:gridCol w:w="993"/>
        <w:gridCol w:w="3543"/>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527" w:type="dxa"/>
            <w:gridSpan w:val="2"/>
            <w:vAlign w:val="center"/>
          </w:tcPr>
          <w:p>
            <w:pPr>
              <w:jc w:val="center"/>
              <w:rPr>
                <w:rFonts w:ascii="宋体" w:hAnsi="宋体"/>
              </w:rPr>
            </w:pPr>
            <w:r>
              <w:rPr>
                <w:rFonts w:ascii="宋体" w:hAnsi="宋体"/>
              </w:rPr>
              <w:t>审核日期</w:t>
            </w:r>
          </w:p>
        </w:tc>
        <w:tc>
          <w:tcPr>
            <w:tcW w:w="3466" w:type="dxa"/>
            <w:gridSpan w:val="2"/>
            <w:vAlign w:val="center"/>
          </w:tcPr>
          <w:p>
            <w:pPr>
              <w:jc w:val="center"/>
              <w:rPr>
                <w:rFonts w:ascii="宋体" w:hAnsi="宋体"/>
              </w:rPr>
            </w:pP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.28</w:t>
            </w:r>
          </w:p>
        </w:tc>
        <w:tc>
          <w:tcPr>
            <w:tcW w:w="1500" w:type="dxa"/>
            <w:vAlign w:val="center"/>
          </w:tcPr>
          <w:p>
            <w:pPr>
              <w:jc w:val="center"/>
              <w:rPr>
                <w:rFonts w:ascii="宋体" w:hAnsi="宋体"/>
              </w:rPr>
            </w:pPr>
            <w:r>
              <w:rPr>
                <w:rFonts w:ascii="宋体" w:hAnsi="宋体"/>
              </w:rPr>
              <w:t>受审部门</w:t>
            </w:r>
          </w:p>
        </w:tc>
        <w:tc>
          <w:tcPr>
            <w:tcW w:w="2972" w:type="dxa"/>
            <w:gridSpan w:val="2"/>
            <w:vAlign w:val="center"/>
          </w:tcPr>
          <w:p>
            <w:pPr>
              <w:ind w:firstLine="420" w:firstLineChars="200"/>
              <w:jc w:val="both"/>
              <w:rPr>
                <w:rFonts w:ascii="宋体" w:hAnsi="宋体"/>
              </w:rPr>
            </w:pPr>
            <w:r>
              <w:rPr>
                <w:rFonts w:hint="eastAsia" w:ascii="宋体" w:hAnsi="宋体"/>
                <w:lang w:eastAsia="zh-CN"/>
              </w:rPr>
              <w:t>综合</w:t>
            </w:r>
            <w:r>
              <w:rPr>
                <w:rFonts w:hint="eastAsia" w:ascii="宋体" w:hAnsi="宋体"/>
              </w:rPr>
              <w:t>部</w:t>
            </w:r>
            <w:r>
              <w:rPr>
                <w:rFonts w:hint="eastAsia" w:ascii="宋体" w:hAnsi="宋体"/>
                <w:lang w:eastAsia="zh-CN"/>
              </w:rPr>
              <w:t>、企业负责人</w:t>
            </w:r>
          </w:p>
        </w:tc>
        <w:tc>
          <w:tcPr>
            <w:tcW w:w="3543" w:type="dxa"/>
            <w:vAlign w:val="center"/>
          </w:tcPr>
          <w:p>
            <w:pPr>
              <w:jc w:val="center"/>
              <w:rPr>
                <w:rFonts w:ascii="宋体" w:hAnsi="宋体"/>
              </w:rPr>
            </w:pPr>
            <w:r>
              <w:rPr>
                <w:rFonts w:ascii="宋体" w:hAnsi="宋体"/>
              </w:rPr>
              <w:t>受审部门负责人</w:t>
            </w:r>
          </w:p>
        </w:tc>
        <w:tc>
          <w:tcPr>
            <w:tcW w:w="2126" w:type="dxa"/>
            <w:gridSpan w:val="3"/>
            <w:vAlign w:val="center"/>
          </w:tcPr>
          <w:p>
            <w:pPr>
              <w:jc w:val="center"/>
              <w:rPr>
                <w:rFonts w:ascii="宋体" w:hAnsi="宋体" w:eastAsia="宋体"/>
                <w:lang w:eastAsia="zh-CN"/>
              </w:rPr>
            </w:pPr>
            <w:r>
              <w:rPr>
                <w:rFonts w:hint="eastAsia" w:ascii="宋体" w:hAnsi="宋体"/>
                <w:lang w:eastAsia="zh-CN"/>
              </w:rPr>
              <w:t>孙瑶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trPr>
        <w:tc>
          <w:tcPr>
            <w:tcW w:w="534" w:type="dxa"/>
            <w:vMerge w:val="restart"/>
            <w:vAlign w:val="center"/>
          </w:tcPr>
          <w:p>
            <w:pPr>
              <w:jc w:val="center"/>
              <w:rPr>
                <w:rFonts w:ascii="宋体" w:hAnsi="宋体"/>
              </w:rPr>
            </w:pPr>
            <w:r>
              <w:rPr>
                <w:rFonts w:ascii="宋体" w:hAnsi="宋体"/>
              </w:rPr>
              <w:t>序号</w:t>
            </w:r>
          </w:p>
        </w:tc>
        <w:tc>
          <w:tcPr>
            <w:tcW w:w="993" w:type="dxa"/>
            <w:vMerge w:val="restart"/>
            <w:vAlign w:val="center"/>
          </w:tcPr>
          <w:p>
            <w:pPr>
              <w:jc w:val="center"/>
              <w:rPr>
                <w:rFonts w:ascii="宋体" w:hAnsi="宋体"/>
              </w:rPr>
            </w:pPr>
            <w:r>
              <w:rPr>
                <w:rFonts w:ascii="宋体" w:hAnsi="宋体"/>
              </w:rPr>
              <w:t>标准</w:t>
            </w:r>
          </w:p>
          <w:p>
            <w:pPr>
              <w:jc w:val="center"/>
              <w:rPr>
                <w:rFonts w:ascii="宋体" w:hAnsi="宋体"/>
              </w:rPr>
            </w:pPr>
            <w:r>
              <w:rPr>
                <w:rFonts w:ascii="宋体" w:hAnsi="宋体"/>
              </w:rPr>
              <w:t>条款</w:t>
            </w:r>
          </w:p>
        </w:tc>
        <w:tc>
          <w:tcPr>
            <w:tcW w:w="3466" w:type="dxa"/>
            <w:gridSpan w:val="2"/>
            <w:vMerge w:val="restart"/>
            <w:vAlign w:val="center"/>
          </w:tcPr>
          <w:p>
            <w:pPr>
              <w:jc w:val="center"/>
              <w:rPr>
                <w:rFonts w:ascii="宋体" w:hAnsi="宋体"/>
              </w:rPr>
            </w:pPr>
            <w:r>
              <w:rPr>
                <w:rFonts w:ascii="宋体" w:hAnsi="宋体"/>
              </w:rPr>
              <w:t xml:space="preserve"> 审  核  内  容</w:t>
            </w:r>
          </w:p>
        </w:tc>
        <w:tc>
          <w:tcPr>
            <w:tcW w:w="1500" w:type="dxa"/>
            <w:vMerge w:val="restart"/>
            <w:vAlign w:val="center"/>
          </w:tcPr>
          <w:p>
            <w:pPr>
              <w:jc w:val="center"/>
              <w:rPr>
                <w:rFonts w:ascii="宋体" w:hAnsi="宋体"/>
              </w:rPr>
            </w:pPr>
            <w:r>
              <w:rPr>
                <w:rFonts w:hint="eastAsia" w:ascii="宋体" w:hAnsi="宋体"/>
              </w:rPr>
              <w:t xml:space="preserve">审 核 </w:t>
            </w:r>
            <w:r>
              <w:rPr>
                <w:rFonts w:ascii="宋体" w:hAnsi="宋体"/>
              </w:rPr>
              <w:t>方 式</w:t>
            </w:r>
          </w:p>
        </w:tc>
        <w:tc>
          <w:tcPr>
            <w:tcW w:w="6515" w:type="dxa"/>
            <w:gridSpan w:val="3"/>
            <w:vMerge w:val="restart"/>
            <w:vAlign w:val="center"/>
          </w:tcPr>
          <w:p>
            <w:pPr>
              <w:jc w:val="center"/>
              <w:rPr>
                <w:rFonts w:ascii="宋体" w:hAnsi="宋体"/>
              </w:rPr>
            </w:pPr>
            <w:r>
              <w:rPr>
                <w:rFonts w:ascii="宋体" w:hAnsi="宋体"/>
              </w:rPr>
              <w:t>审  核  记  录</w:t>
            </w:r>
          </w:p>
        </w:tc>
        <w:tc>
          <w:tcPr>
            <w:tcW w:w="709" w:type="dxa"/>
            <w:vMerge w:val="restart"/>
            <w:vAlign w:val="center"/>
          </w:tcPr>
          <w:p>
            <w:pPr>
              <w:jc w:val="center"/>
              <w:rPr>
                <w:rFonts w:ascii="宋体" w:hAnsi="宋体"/>
              </w:rPr>
            </w:pPr>
            <w:r>
              <w:rPr>
                <w:rFonts w:ascii="宋体" w:hAnsi="宋体"/>
              </w:rPr>
              <w:t>合格</w:t>
            </w:r>
          </w:p>
        </w:tc>
        <w:tc>
          <w:tcPr>
            <w:tcW w:w="1417" w:type="dxa"/>
            <w:gridSpan w:val="2"/>
            <w:vAlign w:val="center"/>
          </w:tcPr>
          <w:p>
            <w:pPr>
              <w:jc w:val="center"/>
              <w:rPr>
                <w:rFonts w:ascii="宋体" w:hAnsi="宋体"/>
              </w:rPr>
            </w:pPr>
            <w:r>
              <w:rPr>
                <w:rFonts w:ascii="宋体" w:hAnsi="宋体"/>
              </w:rPr>
              <w:t>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 w:hRule="atLeast"/>
        </w:trPr>
        <w:tc>
          <w:tcPr>
            <w:tcW w:w="534" w:type="dxa"/>
            <w:vMerge w:val="continue"/>
            <w:vAlign w:val="center"/>
          </w:tcPr>
          <w:p>
            <w:pPr>
              <w:jc w:val="center"/>
              <w:rPr>
                <w:rFonts w:ascii="宋体" w:hAnsi="宋体"/>
              </w:rPr>
            </w:pPr>
          </w:p>
        </w:tc>
        <w:tc>
          <w:tcPr>
            <w:tcW w:w="993" w:type="dxa"/>
            <w:vMerge w:val="continue"/>
            <w:vAlign w:val="center"/>
          </w:tcPr>
          <w:p>
            <w:pPr>
              <w:jc w:val="center"/>
              <w:rPr>
                <w:rFonts w:ascii="宋体" w:hAnsi="宋体"/>
              </w:rPr>
            </w:pPr>
          </w:p>
        </w:tc>
        <w:tc>
          <w:tcPr>
            <w:tcW w:w="3466" w:type="dxa"/>
            <w:gridSpan w:val="2"/>
            <w:vMerge w:val="continue"/>
            <w:vAlign w:val="center"/>
          </w:tcPr>
          <w:p>
            <w:pPr>
              <w:jc w:val="center"/>
              <w:rPr>
                <w:rFonts w:ascii="宋体" w:hAnsi="宋体"/>
              </w:rPr>
            </w:pPr>
          </w:p>
        </w:tc>
        <w:tc>
          <w:tcPr>
            <w:tcW w:w="1500" w:type="dxa"/>
            <w:vMerge w:val="continue"/>
            <w:vAlign w:val="center"/>
          </w:tcPr>
          <w:p>
            <w:pPr>
              <w:jc w:val="center"/>
              <w:rPr>
                <w:rFonts w:ascii="宋体" w:hAnsi="宋体"/>
              </w:rPr>
            </w:pPr>
          </w:p>
        </w:tc>
        <w:tc>
          <w:tcPr>
            <w:tcW w:w="6515" w:type="dxa"/>
            <w:gridSpan w:val="3"/>
            <w:vMerge w:val="continue"/>
            <w:vAlign w:val="center"/>
          </w:tcPr>
          <w:p>
            <w:pPr>
              <w:jc w:val="center"/>
              <w:rPr>
                <w:rFonts w:ascii="宋体" w:hAnsi="宋体"/>
              </w:rPr>
            </w:pPr>
          </w:p>
        </w:tc>
        <w:tc>
          <w:tcPr>
            <w:tcW w:w="709" w:type="dxa"/>
            <w:vMerge w:val="continue"/>
            <w:vAlign w:val="center"/>
          </w:tcPr>
          <w:p>
            <w:pPr>
              <w:jc w:val="center"/>
              <w:rPr>
                <w:rFonts w:ascii="宋体" w:hAnsi="宋体"/>
              </w:rPr>
            </w:pPr>
          </w:p>
        </w:tc>
        <w:tc>
          <w:tcPr>
            <w:tcW w:w="708" w:type="dxa"/>
            <w:vAlign w:val="center"/>
          </w:tcPr>
          <w:p>
            <w:pPr>
              <w:jc w:val="center"/>
              <w:rPr>
                <w:rFonts w:ascii="宋体" w:hAnsi="宋体"/>
              </w:rPr>
            </w:pPr>
            <w:r>
              <w:rPr>
                <w:rFonts w:ascii="宋体" w:hAnsi="宋体"/>
              </w:rPr>
              <w:t>轻微</w:t>
            </w:r>
          </w:p>
        </w:tc>
        <w:tc>
          <w:tcPr>
            <w:tcW w:w="709" w:type="dxa"/>
            <w:vAlign w:val="center"/>
          </w:tcPr>
          <w:p>
            <w:pPr>
              <w:jc w:val="center"/>
              <w:rPr>
                <w:rFonts w:ascii="宋体" w:hAnsi="宋体"/>
              </w:rPr>
            </w:pPr>
            <w:r>
              <w:rPr>
                <w:rFonts w:ascii="宋体" w:hAnsi="宋体"/>
              </w:rPr>
              <w:t>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534" w:type="dxa"/>
            <w:vAlign w:val="center"/>
          </w:tcPr>
          <w:p>
            <w:pPr>
              <w:jc w:val="center"/>
              <w:rPr>
                <w:rFonts w:ascii="宋体" w:hAnsi="宋体"/>
              </w:rPr>
            </w:pPr>
            <w:r>
              <w:rPr>
                <w:rFonts w:ascii="宋体" w:hAnsi="宋体"/>
              </w:rPr>
              <w:t>1</w:t>
            </w:r>
          </w:p>
        </w:tc>
        <w:tc>
          <w:tcPr>
            <w:tcW w:w="993" w:type="dxa"/>
            <w:vAlign w:val="center"/>
          </w:tcPr>
          <w:p>
            <w:pPr>
              <w:spacing w:line="360" w:lineRule="exact"/>
              <w:jc w:val="center"/>
              <w:rPr>
                <w:rFonts w:eastAsia="仿宋_GB2312"/>
              </w:rPr>
            </w:pPr>
            <w:r>
              <w:rPr>
                <w:rFonts w:eastAsia="仿宋_GB2312"/>
              </w:rPr>
              <w:t>1.1.1</w:t>
            </w:r>
          </w:p>
        </w:tc>
        <w:tc>
          <w:tcPr>
            <w:tcW w:w="3466" w:type="dxa"/>
            <w:gridSpan w:val="2"/>
            <w:vAlign w:val="center"/>
          </w:tcPr>
          <w:p>
            <w:pPr>
              <w:rPr>
                <w:rFonts w:eastAsia="仿宋_GB2312"/>
                <w:b/>
                <w:lang w:eastAsia="zh-CN"/>
              </w:rPr>
            </w:pPr>
            <w:r>
              <w:rPr>
                <w:rFonts w:hint="eastAsia" w:eastAsia="仿宋_GB2312"/>
                <w:b/>
                <w:lang w:eastAsia="zh-CN"/>
              </w:rPr>
              <w:t>查看提供的质量手册，是否包括企业的组织机构图，是否明确各部门的相互关系。</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提供了组织机构图，明确了各部门之间的相互关系</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2</w:t>
            </w:r>
          </w:p>
        </w:tc>
        <w:tc>
          <w:tcPr>
            <w:tcW w:w="993" w:type="dxa"/>
            <w:vAlign w:val="center"/>
          </w:tcPr>
          <w:p>
            <w:pPr>
              <w:spacing w:line="360" w:lineRule="exact"/>
              <w:jc w:val="center"/>
              <w:rPr>
                <w:rFonts w:eastAsia="仿宋_GB2312"/>
              </w:rPr>
            </w:pPr>
            <w:r>
              <w:rPr>
                <w:rFonts w:eastAsia="仿宋_GB2312"/>
              </w:rPr>
              <w:t>*1.1.2</w:t>
            </w:r>
          </w:p>
        </w:tc>
        <w:tc>
          <w:tcPr>
            <w:tcW w:w="3466" w:type="dxa"/>
            <w:gridSpan w:val="2"/>
            <w:vAlign w:val="center"/>
          </w:tcPr>
          <w:p>
            <w:pPr>
              <w:rPr>
                <w:rFonts w:eastAsia="仿宋_GB2312"/>
                <w:b/>
                <w:i/>
                <w:iCs/>
                <w:lang w:eastAsia="zh-CN"/>
              </w:rPr>
            </w:pPr>
            <w:r>
              <w:rPr>
                <w:rFonts w:hint="eastAsia" w:eastAsia="仿宋_GB2312"/>
                <w:b/>
                <w:lang w:eastAsia="zh-CN"/>
              </w:rPr>
              <w:t>查看企业的质量手册，程序文件或相关文件，是否对各部门的职责权限作出规定；质量管理部门应当能独立行使职能</w:t>
            </w:r>
            <w:r>
              <w:rPr>
                <w:rFonts w:eastAsia="仿宋_GB2312"/>
                <w:b/>
                <w:lang w:eastAsia="zh-CN"/>
              </w:rPr>
              <w:t xml:space="preserve">, </w:t>
            </w:r>
            <w:r>
              <w:rPr>
                <w:rFonts w:hint="eastAsia" w:eastAsia="仿宋_GB2312"/>
                <w:b/>
                <w:lang w:eastAsia="zh-CN"/>
              </w:rPr>
              <w:t>查看质量管理部门的文件，是否明确规定对产品质量的相关事宜负有决策的权利。</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提供了组织机构图，对各部门的职责权限做了规定，质量部独立行使职能。查看质量负责人授权书，质量负责人对产品质量相关事宜负有决策权，负责产品放行。</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3</w:t>
            </w:r>
          </w:p>
        </w:tc>
        <w:tc>
          <w:tcPr>
            <w:tcW w:w="993" w:type="dxa"/>
            <w:vAlign w:val="center"/>
          </w:tcPr>
          <w:p>
            <w:pPr>
              <w:spacing w:line="360" w:lineRule="exact"/>
              <w:jc w:val="center"/>
              <w:rPr>
                <w:rFonts w:eastAsia="仿宋_GB2312"/>
              </w:rPr>
            </w:pPr>
            <w:r>
              <w:rPr>
                <w:rFonts w:eastAsia="仿宋_GB2312"/>
              </w:rPr>
              <w:t>1.1.3</w:t>
            </w:r>
          </w:p>
        </w:tc>
        <w:tc>
          <w:tcPr>
            <w:tcW w:w="3466" w:type="dxa"/>
            <w:gridSpan w:val="2"/>
            <w:vAlign w:val="center"/>
          </w:tcPr>
          <w:p>
            <w:pPr>
              <w:rPr>
                <w:rFonts w:eastAsia="仿宋_GB2312"/>
                <w:b/>
                <w:i/>
                <w:iCs/>
                <w:lang w:eastAsia="zh-CN"/>
              </w:rPr>
            </w:pPr>
            <w:r>
              <w:rPr>
                <w:rFonts w:hint="eastAsia" w:eastAsia="仿宋_GB2312"/>
                <w:lang w:eastAsia="zh-CN"/>
              </w:rPr>
              <w:t>生产管理部门和质量管理部门负责人不得互相兼任。</w:t>
            </w:r>
          </w:p>
        </w:tc>
        <w:tc>
          <w:tcPr>
            <w:tcW w:w="1500" w:type="dxa"/>
            <w:vAlign w:val="center"/>
          </w:tcPr>
          <w:p>
            <w:pPr>
              <w:jc w:val="center"/>
              <w:rPr>
                <w:rFonts w:ascii="宋体" w:hAnsi="宋体"/>
              </w:rPr>
            </w:pPr>
            <w:r>
              <w:rPr>
                <w:rFonts w:hint="eastAsia" w:ascii="宋体" w:hAnsi="宋体"/>
              </w:rPr>
              <w:t>查阅文件、记录</w:t>
            </w:r>
          </w:p>
        </w:tc>
        <w:tc>
          <w:tcPr>
            <w:tcW w:w="6515" w:type="dxa"/>
            <w:gridSpan w:val="3"/>
            <w:vAlign w:val="center"/>
          </w:tcPr>
          <w:p>
            <w:pPr>
              <w:rPr>
                <w:rFonts w:ascii="宋体" w:hAnsi="宋体"/>
                <w:lang w:eastAsia="zh-CN"/>
              </w:rPr>
            </w:pPr>
            <w:r>
              <w:rPr>
                <w:rFonts w:hint="eastAsia" w:ascii="宋体" w:hAnsi="宋体"/>
                <w:lang w:eastAsia="zh-CN"/>
              </w:rPr>
              <w:t>查看公司花名册，生产负责人和质量负责人为不同人员；查看生产批记录，相关过程签名和授权一致</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4</w:t>
            </w:r>
          </w:p>
        </w:tc>
        <w:tc>
          <w:tcPr>
            <w:tcW w:w="993" w:type="dxa"/>
            <w:vAlign w:val="center"/>
          </w:tcPr>
          <w:p>
            <w:pPr>
              <w:pBdr>
                <w:bottom w:val="single" w:color="auto" w:sz="6" w:space="1"/>
              </w:pBdr>
              <w:tabs>
                <w:tab w:val="center" w:pos="4153"/>
                <w:tab w:val="right" w:pos="8306"/>
              </w:tabs>
              <w:spacing w:line="360" w:lineRule="exact"/>
              <w:jc w:val="center"/>
              <w:rPr>
                <w:rFonts w:eastAsia="仿宋_GB2312"/>
              </w:rPr>
            </w:pPr>
            <w:r>
              <w:rPr>
                <w:rFonts w:hint="eastAsia" w:eastAsia="仿宋_GB2312"/>
              </w:rPr>
              <w:t>独立软件附录</w:t>
            </w:r>
          </w:p>
        </w:tc>
        <w:tc>
          <w:tcPr>
            <w:tcW w:w="3466" w:type="dxa"/>
            <w:gridSpan w:val="2"/>
            <w:vAlign w:val="center"/>
          </w:tcPr>
          <w:p>
            <w:pPr>
              <w:rPr>
                <w:rFonts w:eastAsia="仿宋_GB2312"/>
                <w:lang w:eastAsia="zh-CN"/>
              </w:rPr>
            </w:pPr>
            <w:r>
              <w:rPr>
                <w:rFonts w:eastAsia="仿宋_GB2312"/>
                <w:lang w:eastAsia="zh-CN"/>
              </w:rPr>
              <w:t xml:space="preserve">2.1.1  </w:t>
            </w:r>
            <w:r>
              <w:rPr>
                <w:rFonts w:hint="eastAsia" w:eastAsia="仿宋_GB2312"/>
                <w:lang w:eastAsia="zh-CN"/>
              </w:rPr>
              <w:t>软件开发、测试、维护人员应当具备与岗位职责要求相适宜的专业知识、实践经验和工作能力。</w:t>
            </w:r>
          </w:p>
          <w:p>
            <w:pPr>
              <w:rPr>
                <w:rFonts w:eastAsia="仿宋_GB2312"/>
                <w:lang w:eastAsia="zh-CN"/>
              </w:rPr>
            </w:pPr>
            <w:r>
              <w:rPr>
                <w:rFonts w:eastAsia="仿宋_GB2312"/>
                <w:lang w:eastAsia="zh-CN"/>
              </w:rPr>
              <w:t xml:space="preserve">2.1.2  </w:t>
            </w:r>
            <w:r>
              <w:rPr>
                <w:rFonts w:hint="eastAsia" w:eastAsia="仿宋_GB2312"/>
                <w:lang w:eastAsia="zh-CN"/>
              </w:rPr>
              <w:t>黑盒测试应当保证同一软件项的开发人员和测试人员不得互相兼任。</w:t>
            </w:r>
          </w:p>
          <w:p>
            <w:pPr>
              <w:rPr>
                <w:rFonts w:eastAsia="仿宋_GB2312"/>
                <w:lang w:eastAsia="zh-CN"/>
              </w:rPr>
            </w:pPr>
            <w:r>
              <w:rPr>
                <w:rFonts w:eastAsia="仿宋_GB2312"/>
                <w:lang w:eastAsia="zh-CN"/>
              </w:rPr>
              <w:t xml:space="preserve">2.1.3  </w:t>
            </w:r>
            <w:r>
              <w:rPr>
                <w:rFonts w:hint="eastAsia" w:eastAsia="仿宋_GB2312"/>
                <w:lang w:eastAsia="zh-CN"/>
              </w:rPr>
              <w:t>用户测试人员应当具备适宜的软件产品使用经验，或经过培训具备适宜的软件产品使用技能。</w:t>
            </w:r>
          </w:p>
        </w:tc>
        <w:tc>
          <w:tcPr>
            <w:tcW w:w="1500" w:type="dxa"/>
            <w:vAlign w:val="center"/>
          </w:tcPr>
          <w:p>
            <w:pPr>
              <w:jc w:val="center"/>
              <w:rPr>
                <w:rFonts w:ascii="宋体" w:hAnsi="宋体"/>
              </w:rPr>
            </w:pPr>
            <w:r>
              <w:rPr>
                <w:rFonts w:hint="eastAsia" w:ascii="宋体" w:hAnsi="宋体"/>
              </w:rPr>
              <w:t>查阅记录</w:t>
            </w:r>
          </w:p>
        </w:tc>
        <w:tc>
          <w:tcPr>
            <w:tcW w:w="6515" w:type="dxa"/>
            <w:gridSpan w:val="3"/>
          </w:tcPr>
          <w:p>
            <w:pPr>
              <w:rPr>
                <w:rFonts w:ascii="宋体" w:hAnsi="宋体"/>
                <w:lang w:eastAsia="zh-CN"/>
              </w:rPr>
            </w:pPr>
            <w:r>
              <w:rPr>
                <w:rFonts w:hint="eastAsia" w:ascii="宋体" w:hAnsi="宋体"/>
                <w:lang w:eastAsia="zh-CN"/>
              </w:rPr>
              <w:t>查看人员任命书，测试人员为质量部的检验员，与研发人员不为同一人；查看员工简历及资质证明资料，测试人员具有软件相关教育背景和经验。</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5</w:t>
            </w:r>
          </w:p>
        </w:tc>
        <w:tc>
          <w:tcPr>
            <w:tcW w:w="993" w:type="dxa"/>
            <w:vAlign w:val="center"/>
          </w:tcPr>
          <w:p>
            <w:pPr>
              <w:spacing w:line="360" w:lineRule="exact"/>
              <w:jc w:val="center"/>
              <w:rPr>
                <w:rFonts w:eastAsia="仿宋_GB2312"/>
              </w:rPr>
            </w:pPr>
            <w:r>
              <w:rPr>
                <w:rFonts w:eastAsia="仿宋_GB2312"/>
              </w:rPr>
              <w:t>1.2.1</w:t>
            </w:r>
          </w:p>
        </w:tc>
        <w:tc>
          <w:tcPr>
            <w:tcW w:w="3466" w:type="dxa"/>
            <w:gridSpan w:val="2"/>
            <w:vAlign w:val="center"/>
          </w:tcPr>
          <w:p>
            <w:pPr>
              <w:rPr>
                <w:rFonts w:eastAsia="仿宋_GB2312"/>
                <w:lang w:eastAsia="zh-CN"/>
              </w:rPr>
            </w:pPr>
            <w:r>
              <w:rPr>
                <w:rFonts w:hint="eastAsia" w:eastAsia="仿宋_GB2312"/>
                <w:lang w:eastAsia="zh-CN"/>
              </w:rPr>
              <w:t>企业负责人应当是医疗器械产品质量的主要责任人。</w:t>
            </w:r>
          </w:p>
        </w:tc>
        <w:tc>
          <w:tcPr>
            <w:tcW w:w="1500" w:type="dxa"/>
            <w:vAlign w:val="center"/>
          </w:tcPr>
          <w:p>
            <w:pPr>
              <w:jc w:val="center"/>
              <w:rPr>
                <w:rFonts w:ascii="宋体" w:hAnsi="宋体"/>
              </w:rPr>
            </w:pPr>
            <w:r>
              <w:rPr>
                <w:rFonts w:hint="eastAsia" w:ascii="宋体" w:hAnsi="宋体"/>
              </w:rPr>
              <w:t>查阅任命书</w:t>
            </w:r>
          </w:p>
        </w:tc>
        <w:tc>
          <w:tcPr>
            <w:tcW w:w="6515" w:type="dxa"/>
            <w:gridSpan w:val="3"/>
            <w:vAlign w:val="center"/>
          </w:tcPr>
          <w:p>
            <w:pPr>
              <w:rPr>
                <w:rFonts w:ascii="宋体" w:hAnsi="宋体"/>
                <w:lang w:eastAsia="zh-CN"/>
              </w:rPr>
            </w:pPr>
            <w:r>
              <w:rPr>
                <w:rFonts w:hint="eastAsia" w:ascii="宋体" w:hAnsi="宋体"/>
                <w:lang w:eastAsia="zh-CN"/>
              </w:rPr>
              <w:t>总经理由法定代表人及董事会任命，作为企业负责人，对公司运营和产品质量负全部责任。</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p>
            <w:pPr>
              <w:rPr>
                <w:rFonts w:ascii="宋体" w:hAnsi="宋体"/>
              </w:rPr>
            </w:pPr>
          </w:p>
          <w:p>
            <w:pPr>
              <w:rPr>
                <w:rFonts w:ascii="宋体" w:hAnsi="宋体"/>
              </w:rPr>
            </w:pPr>
          </w:p>
          <w:p>
            <w:pP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r>
              <w:rPr>
                <w:rFonts w:ascii="宋体" w:hAnsi="宋体"/>
              </w:rPr>
              <w:t>6</w:t>
            </w:r>
          </w:p>
        </w:tc>
        <w:tc>
          <w:tcPr>
            <w:tcW w:w="993" w:type="dxa"/>
            <w:vAlign w:val="center"/>
          </w:tcPr>
          <w:p>
            <w:pPr>
              <w:spacing w:line="360" w:lineRule="exact"/>
              <w:jc w:val="center"/>
              <w:rPr>
                <w:rFonts w:eastAsia="仿宋_GB2312"/>
              </w:rPr>
            </w:pPr>
            <w:r>
              <w:rPr>
                <w:rFonts w:eastAsia="仿宋_GB2312"/>
              </w:rPr>
              <w:t>1.2.2</w:t>
            </w:r>
          </w:p>
        </w:tc>
        <w:tc>
          <w:tcPr>
            <w:tcW w:w="3466" w:type="dxa"/>
            <w:gridSpan w:val="2"/>
            <w:vAlign w:val="center"/>
          </w:tcPr>
          <w:p>
            <w:pPr>
              <w:rPr>
                <w:rFonts w:eastAsia="仿宋_GB2312"/>
                <w:b/>
                <w:lang w:eastAsia="zh-CN"/>
              </w:rPr>
            </w:pPr>
            <w:r>
              <w:rPr>
                <w:rFonts w:hint="eastAsia" w:eastAsia="仿宋_GB2312"/>
                <w:bCs/>
                <w:lang w:eastAsia="zh-CN"/>
              </w:rPr>
              <w:t>查看质量方针和质量目标的制定程序、批准人员。</w:t>
            </w:r>
          </w:p>
        </w:tc>
        <w:tc>
          <w:tcPr>
            <w:tcW w:w="1500" w:type="dxa"/>
            <w:vAlign w:val="center"/>
          </w:tcPr>
          <w:p>
            <w:pPr>
              <w:jc w:val="center"/>
              <w:rPr>
                <w:rFonts w:ascii="宋体" w:hAnsi="宋体"/>
              </w:rPr>
            </w:pPr>
            <w:r>
              <w:rPr>
                <w:rFonts w:hint="eastAsia" w:ascii="宋体" w:hAnsi="宋体"/>
              </w:rPr>
              <w:t>查阅文件、询问</w:t>
            </w:r>
          </w:p>
        </w:tc>
        <w:tc>
          <w:tcPr>
            <w:tcW w:w="6515" w:type="dxa"/>
            <w:gridSpan w:val="3"/>
            <w:vAlign w:val="center"/>
          </w:tcPr>
          <w:p>
            <w:pPr>
              <w:rPr>
                <w:rFonts w:ascii="宋体" w:hAnsi="宋体"/>
                <w:lang w:eastAsia="zh-CN"/>
              </w:rPr>
            </w:pPr>
            <w:r>
              <w:rPr>
                <w:rFonts w:hint="eastAsia" w:ascii="宋体" w:hAnsi="宋体"/>
                <w:lang w:eastAsia="zh-CN"/>
              </w:rPr>
              <w:t>提供了公司质量方针和质量目标文件，由管理者代表参与、公司董事会共同制订、总经理批准发布</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534" w:type="dxa"/>
            <w:vAlign w:val="center"/>
          </w:tcPr>
          <w:p>
            <w:pPr>
              <w:jc w:val="center"/>
              <w:rPr>
                <w:rFonts w:ascii="宋体" w:hAnsi="宋体"/>
              </w:rPr>
            </w:pPr>
            <w:r>
              <w:rPr>
                <w:rFonts w:ascii="宋体" w:hAnsi="宋体"/>
              </w:rPr>
              <w:t>7</w:t>
            </w:r>
          </w:p>
        </w:tc>
        <w:tc>
          <w:tcPr>
            <w:tcW w:w="993" w:type="dxa"/>
            <w:vAlign w:val="center"/>
          </w:tcPr>
          <w:p>
            <w:pPr>
              <w:spacing w:line="360" w:lineRule="exact"/>
              <w:jc w:val="center"/>
              <w:rPr>
                <w:rFonts w:eastAsia="仿宋_GB2312"/>
              </w:rPr>
            </w:pPr>
            <w:r>
              <w:rPr>
                <w:rFonts w:eastAsia="仿宋_GB2312"/>
              </w:rPr>
              <w:t>1.2.3</w:t>
            </w:r>
          </w:p>
        </w:tc>
        <w:tc>
          <w:tcPr>
            <w:tcW w:w="3466" w:type="dxa"/>
            <w:gridSpan w:val="2"/>
            <w:vAlign w:val="center"/>
          </w:tcPr>
          <w:p>
            <w:pPr>
              <w:rPr>
                <w:rFonts w:eastAsia="仿宋_GB2312"/>
                <w:lang w:eastAsia="zh-CN"/>
              </w:rPr>
            </w:pPr>
            <w:r>
              <w:rPr>
                <w:rFonts w:hint="eastAsia" w:eastAsia="仿宋_GB2312"/>
                <w:lang w:eastAsia="zh-CN"/>
              </w:rPr>
              <w:t>企业负责人应当确保质量管理体系有效运行所需的人力资源、基础设施和工作环境。</w:t>
            </w:r>
          </w:p>
        </w:tc>
        <w:tc>
          <w:tcPr>
            <w:tcW w:w="1500" w:type="dxa"/>
            <w:vAlign w:val="center"/>
          </w:tcPr>
          <w:p>
            <w:pPr>
              <w:jc w:val="center"/>
              <w:rPr>
                <w:rFonts w:ascii="宋体" w:hAnsi="宋体" w:eastAsia="宋体"/>
                <w:lang w:eastAsia="zh-CN"/>
              </w:rPr>
            </w:pPr>
            <w:r>
              <w:rPr>
                <w:rFonts w:hint="eastAsia" w:ascii="宋体" w:hAnsi="宋体"/>
                <w:lang w:eastAsia="zh-CN"/>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34" w:type="dxa"/>
            <w:vAlign w:val="center"/>
          </w:tcPr>
          <w:p>
            <w:pPr>
              <w:jc w:val="center"/>
              <w:rPr>
                <w:rFonts w:ascii="宋体" w:hAnsi="宋体"/>
              </w:rPr>
            </w:pPr>
            <w:r>
              <w:rPr>
                <w:rFonts w:ascii="宋体" w:hAnsi="宋体"/>
              </w:rPr>
              <w:t>8</w:t>
            </w:r>
          </w:p>
        </w:tc>
        <w:tc>
          <w:tcPr>
            <w:tcW w:w="993" w:type="dxa"/>
            <w:vAlign w:val="center"/>
          </w:tcPr>
          <w:p>
            <w:pPr>
              <w:spacing w:line="360" w:lineRule="exact"/>
              <w:jc w:val="center"/>
              <w:rPr>
                <w:rFonts w:eastAsia="仿宋_GB2312"/>
              </w:rPr>
            </w:pPr>
            <w:r>
              <w:rPr>
                <w:rFonts w:eastAsia="仿宋_GB2312"/>
              </w:rPr>
              <w:t>1.2.4</w:t>
            </w:r>
          </w:p>
        </w:tc>
        <w:tc>
          <w:tcPr>
            <w:tcW w:w="3466" w:type="dxa"/>
            <w:gridSpan w:val="2"/>
            <w:vAlign w:val="center"/>
          </w:tcPr>
          <w:p>
            <w:pPr>
              <w:pStyle w:val="14"/>
              <w:ind w:firstLine="0" w:firstLineChars="0"/>
              <w:rPr>
                <w:rFonts w:eastAsia="仿宋_GB2312"/>
                <w:b/>
                <w:lang w:eastAsia="zh-CN"/>
              </w:rPr>
            </w:pPr>
            <w:r>
              <w:rPr>
                <w:rFonts w:hint="eastAsia" w:eastAsia="仿宋_GB2312"/>
                <w:lang w:eastAsia="zh-CN"/>
              </w:rPr>
              <w:t>企业负责人应当组织实施管理评审，定期对质量管理体系运行情况进行评估，并持续改进。</w:t>
            </w:r>
          </w:p>
        </w:tc>
        <w:tc>
          <w:tcPr>
            <w:tcW w:w="1500" w:type="dxa"/>
            <w:vAlign w:val="center"/>
          </w:tcPr>
          <w:p>
            <w:pPr>
              <w:rPr>
                <w:rFonts w:ascii="宋体" w:hAnsi="宋体"/>
              </w:rPr>
            </w:pPr>
            <w:r>
              <w:rPr>
                <w:rFonts w:hint="eastAsia" w:ascii="宋体" w:hAnsi="宋体"/>
              </w:rPr>
              <w:t>查阅文件</w:t>
            </w:r>
          </w:p>
        </w:tc>
        <w:tc>
          <w:tcPr>
            <w:tcW w:w="6515" w:type="dxa"/>
            <w:gridSpan w:val="3"/>
            <w:vAlign w:val="center"/>
          </w:tcPr>
          <w:p>
            <w:pPr>
              <w:rPr>
                <w:rFonts w:ascii="宋体" w:hAnsi="宋体" w:eastAsia="宋体"/>
                <w:lang w:eastAsia="zh-CN"/>
              </w:rPr>
            </w:pPr>
            <w:r>
              <w:rPr>
                <w:rFonts w:hint="eastAsia" w:ascii="宋体" w:hAnsi="宋体" w:eastAsia="宋体"/>
                <w:lang w:eastAsia="zh-CN"/>
              </w:rPr>
              <w:t>提供了管理评审控制程序，尚未进行过管理评审</w:t>
            </w:r>
          </w:p>
        </w:tc>
        <w:tc>
          <w:tcPr>
            <w:tcW w:w="709" w:type="dxa"/>
            <w:vAlign w:val="center"/>
          </w:tcPr>
          <w:p>
            <w:pPr>
              <w:jc w:val="center"/>
              <w:rPr>
                <w:rFonts w:ascii="宋体" w:hAnsi="宋体"/>
              </w:rPr>
            </w:pPr>
            <w:r>
              <w:rPr>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rPr>
            </w:pPr>
          </w:p>
          <w:p>
            <w:pPr>
              <w:jc w:val="center"/>
              <w:rPr>
                <w:rFonts w:ascii="宋体" w:hAnsi="宋体" w:eastAsia="宋体"/>
                <w:lang w:eastAsia="zh-CN"/>
              </w:rPr>
            </w:pPr>
            <w:r>
              <w:rPr>
                <w:rFonts w:hint="eastAsia" w:ascii="宋体" w:hAnsi="宋体"/>
                <w:lang w:eastAsia="zh-CN"/>
              </w:rPr>
              <w:t>9</w:t>
            </w:r>
          </w:p>
        </w:tc>
        <w:tc>
          <w:tcPr>
            <w:tcW w:w="993" w:type="dxa"/>
            <w:vAlign w:val="center"/>
          </w:tcPr>
          <w:p>
            <w:pPr>
              <w:spacing w:line="360" w:lineRule="exact"/>
              <w:jc w:val="center"/>
              <w:rPr>
                <w:rFonts w:eastAsia="仿宋_GB2312"/>
              </w:rPr>
            </w:pPr>
            <w:r>
              <w:rPr>
                <w:rFonts w:eastAsia="仿宋_GB2312"/>
              </w:rPr>
              <w:t>*1.2.5</w:t>
            </w:r>
          </w:p>
        </w:tc>
        <w:tc>
          <w:tcPr>
            <w:tcW w:w="3466" w:type="dxa"/>
            <w:gridSpan w:val="2"/>
            <w:vAlign w:val="center"/>
          </w:tcPr>
          <w:p>
            <w:pPr>
              <w:rPr>
                <w:rFonts w:eastAsia="仿宋_GB2312"/>
                <w:lang w:eastAsia="zh-CN"/>
              </w:rPr>
            </w:pPr>
            <w:r>
              <w:rPr>
                <w:rFonts w:hint="eastAsia" w:eastAsia="仿宋_GB2312"/>
                <w:lang w:eastAsia="zh-CN"/>
              </w:rPr>
              <w:t>企业负责人应当确保企业按照法律、法规和规章的要求组织生产。</w:t>
            </w:r>
          </w:p>
        </w:tc>
        <w:tc>
          <w:tcPr>
            <w:tcW w:w="1500" w:type="dxa"/>
            <w:vAlign w:val="center"/>
          </w:tcPr>
          <w:p>
            <w:pPr>
              <w:jc w:val="center"/>
              <w:rPr>
                <w:rFonts w:ascii="宋体" w:hAnsi="宋体"/>
              </w:rPr>
            </w:pPr>
            <w:r>
              <w:rPr>
                <w:rFonts w:hint="eastAsia" w:ascii="宋体" w:hAnsi="宋体"/>
                <w:lang w:eastAsia="zh-CN"/>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10</w:t>
            </w:r>
          </w:p>
        </w:tc>
        <w:tc>
          <w:tcPr>
            <w:tcW w:w="993" w:type="dxa"/>
            <w:vAlign w:val="center"/>
          </w:tcPr>
          <w:p>
            <w:pPr>
              <w:spacing w:line="360" w:lineRule="exact"/>
              <w:jc w:val="center"/>
              <w:rPr>
                <w:rFonts w:eastAsia="仿宋_GB2312"/>
              </w:rPr>
            </w:pPr>
            <w:r>
              <w:rPr>
                <w:rFonts w:eastAsia="仿宋_GB2312"/>
              </w:rPr>
              <w:t>1.3.1</w:t>
            </w:r>
          </w:p>
        </w:tc>
        <w:tc>
          <w:tcPr>
            <w:tcW w:w="3466" w:type="dxa"/>
            <w:gridSpan w:val="2"/>
            <w:vAlign w:val="center"/>
          </w:tcPr>
          <w:p>
            <w:pPr>
              <w:rPr>
                <w:rFonts w:eastAsia="仿宋_GB2312"/>
                <w:b/>
              </w:rPr>
            </w:pPr>
            <w:r>
              <w:rPr>
                <w:rFonts w:hint="eastAsia" w:eastAsia="仿宋_GB2312"/>
                <w:b/>
              </w:rPr>
              <w:t>查看管理者代表的任命文件。</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eastAsia="宋体"/>
                <w:lang w:eastAsia="zh-CN"/>
              </w:rPr>
            </w:pPr>
            <w:r>
              <w:rPr>
                <w:rFonts w:hint="eastAsia" w:ascii="宋体" w:hAnsi="宋体" w:eastAsia="宋体"/>
                <w:lang w:eastAsia="zh-CN"/>
              </w:rPr>
              <w:t>提供了管理者代表任命书，总经理兼任管理者代表。</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11</w:t>
            </w:r>
          </w:p>
        </w:tc>
        <w:tc>
          <w:tcPr>
            <w:tcW w:w="993" w:type="dxa"/>
            <w:vAlign w:val="center"/>
          </w:tcPr>
          <w:p>
            <w:pPr>
              <w:spacing w:line="360" w:lineRule="exact"/>
              <w:jc w:val="center"/>
              <w:rPr>
                <w:rFonts w:eastAsia="仿宋_GB2312"/>
              </w:rPr>
            </w:pPr>
            <w:r>
              <w:rPr>
                <w:rFonts w:eastAsia="仿宋_GB2312"/>
              </w:rPr>
              <w:t>*1.3.2</w:t>
            </w:r>
          </w:p>
        </w:tc>
        <w:tc>
          <w:tcPr>
            <w:tcW w:w="3466" w:type="dxa"/>
            <w:gridSpan w:val="2"/>
            <w:vAlign w:val="center"/>
          </w:tcPr>
          <w:p>
            <w:pPr>
              <w:rPr>
                <w:rFonts w:eastAsia="仿宋_GB2312"/>
                <w:b/>
                <w:lang w:eastAsia="zh-CN"/>
              </w:rPr>
            </w:pPr>
            <w:r>
              <w:rPr>
                <w:rFonts w:hint="eastAsia" w:eastAsia="仿宋_GB2312"/>
                <w:lang w:eastAsia="zh-CN"/>
              </w:rPr>
              <w:t>管理者代表职责审查。</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组织建立、实施并保持质量管理体系运行。提供了年度内审计划和管理评审计划。对管理者代表的职责做出了规定，包括报告质量管理体系的运行情况和改进需求，提高员工满足法规、规章和顾客要求的意识。</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12</w:t>
            </w:r>
          </w:p>
        </w:tc>
        <w:tc>
          <w:tcPr>
            <w:tcW w:w="993" w:type="dxa"/>
            <w:vAlign w:val="center"/>
          </w:tcPr>
          <w:p>
            <w:pPr>
              <w:spacing w:line="360" w:lineRule="exact"/>
              <w:jc w:val="center"/>
              <w:rPr>
                <w:rFonts w:eastAsia="仿宋_GB2312"/>
              </w:rPr>
            </w:pPr>
            <w:r>
              <w:rPr>
                <w:rFonts w:eastAsia="仿宋_GB2312"/>
              </w:rPr>
              <w:t>1.4.1</w:t>
            </w:r>
          </w:p>
        </w:tc>
        <w:tc>
          <w:tcPr>
            <w:tcW w:w="3466" w:type="dxa"/>
            <w:gridSpan w:val="2"/>
            <w:vAlign w:val="center"/>
          </w:tcPr>
          <w:p>
            <w:pPr>
              <w:rPr>
                <w:rFonts w:eastAsia="仿宋_GB2312"/>
                <w:b/>
                <w:lang w:eastAsia="zh-CN"/>
              </w:rPr>
            </w:pPr>
            <w:r>
              <w:rPr>
                <w:rFonts w:hint="eastAsia" w:eastAsia="仿宋_GB2312"/>
                <w:lang w:eastAsia="zh-CN"/>
              </w:rPr>
              <w:t>技术、生产、质量管理部门负责人应当熟悉医疗器械法律法规，具有质量管理的实践经验，应当有能力对生产管理和质量管理中实际问题作出正确判断和处理。</w:t>
            </w:r>
          </w:p>
        </w:tc>
        <w:tc>
          <w:tcPr>
            <w:tcW w:w="1500" w:type="dxa"/>
            <w:vAlign w:val="center"/>
          </w:tcPr>
          <w:p>
            <w:pPr>
              <w:jc w:val="center"/>
              <w:rPr>
                <w:rFonts w:ascii="宋体" w:hAnsi="宋体"/>
              </w:rPr>
            </w:pPr>
            <w:r>
              <w:rPr>
                <w:rFonts w:hint="eastAsia" w:ascii="宋体" w:hAnsi="宋体"/>
              </w:rPr>
              <w:t>询问</w:t>
            </w:r>
          </w:p>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查阅任职资格要求，未对生产和质量负责人的任职资格做出规定。</w:t>
            </w:r>
          </w:p>
          <w:p>
            <w:pPr>
              <w:rPr>
                <w:rFonts w:ascii="宋体" w:hAnsi="宋体"/>
                <w:lang w:eastAsia="zh-CN"/>
              </w:rPr>
            </w:pPr>
            <w:r>
              <w:rPr>
                <w:rFonts w:hint="eastAsia" w:ascii="宋体" w:hAnsi="宋体"/>
                <w:lang w:eastAsia="zh-CN"/>
              </w:rPr>
              <w:t>现场询问相关负责人，了解医疗器械相关法规法规。</w:t>
            </w:r>
          </w:p>
        </w:tc>
        <w:tc>
          <w:tcPr>
            <w:tcW w:w="709" w:type="dxa"/>
            <w:vAlign w:val="center"/>
          </w:tcPr>
          <w:p>
            <w:pPr>
              <w:pStyle w:val="6"/>
              <w:jc w:val="center"/>
              <w:rPr>
                <w:rFonts w:cs="Arial"/>
                <w:b/>
                <w:sz w:val="21"/>
              </w:rPr>
            </w:pPr>
            <w:r>
              <w:rPr>
                <w:rFonts w:ascii="Arial" w:hAnsi="Arial" w:cs="Arial"/>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13</w:t>
            </w:r>
          </w:p>
        </w:tc>
        <w:tc>
          <w:tcPr>
            <w:tcW w:w="993" w:type="dxa"/>
            <w:vAlign w:val="center"/>
          </w:tcPr>
          <w:p>
            <w:pPr>
              <w:spacing w:line="360" w:lineRule="exact"/>
              <w:jc w:val="center"/>
              <w:rPr>
                <w:rFonts w:eastAsia="仿宋_GB2312"/>
              </w:rPr>
            </w:pPr>
            <w:r>
              <w:rPr>
                <w:rFonts w:eastAsia="仿宋_GB2312"/>
              </w:rPr>
              <w:t>1.5.1</w:t>
            </w:r>
          </w:p>
        </w:tc>
        <w:tc>
          <w:tcPr>
            <w:tcW w:w="3466" w:type="dxa"/>
            <w:gridSpan w:val="2"/>
            <w:vAlign w:val="center"/>
          </w:tcPr>
          <w:p>
            <w:pPr>
              <w:rPr>
                <w:rFonts w:eastAsia="仿宋_GB2312"/>
                <w:b/>
                <w:lang w:eastAsia="zh-CN"/>
              </w:rPr>
            </w:pPr>
            <w:r>
              <w:rPr>
                <w:rFonts w:hint="eastAsia" w:eastAsia="仿宋_GB2312"/>
                <w:lang w:eastAsia="zh-CN"/>
              </w:rPr>
              <w:t>应当配备与生产产品相适应的专业技术人员、管理人员和操作人员。</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提供了岗们任职资格说明</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14</w:t>
            </w:r>
          </w:p>
          <w:p>
            <w:pPr>
              <w:jc w:val="both"/>
              <w:rPr>
                <w:rFonts w:ascii="宋体" w:hAnsi="宋体" w:eastAsia="宋体"/>
                <w:lang w:eastAsia="zh-CN"/>
              </w:rPr>
            </w:pPr>
          </w:p>
        </w:tc>
        <w:tc>
          <w:tcPr>
            <w:tcW w:w="993" w:type="dxa"/>
            <w:vAlign w:val="center"/>
          </w:tcPr>
          <w:p>
            <w:pPr>
              <w:spacing w:line="360" w:lineRule="exact"/>
              <w:jc w:val="center"/>
              <w:rPr>
                <w:rFonts w:eastAsia="仿宋_GB2312"/>
              </w:rPr>
            </w:pPr>
            <w:r>
              <w:rPr>
                <w:rFonts w:eastAsia="仿宋_GB2312"/>
              </w:rPr>
              <w:t>*1.5.2</w:t>
            </w:r>
          </w:p>
        </w:tc>
        <w:tc>
          <w:tcPr>
            <w:tcW w:w="3466" w:type="dxa"/>
            <w:gridSpan w:val="2"/>
            <w:vAlign w:val="center"/>
          </w:tcPr>
          <w:p>
            <w:pPr>
              <w:rPr>
                <w:rFonts w:eastAsia="仿宋_GB2312"/>
                <w:b/>
                <w:iCs/>
                <w:lang w:eastAsia="zh-CN"/>
              </w:rPr>
            </w:pPr>
            <w:r>
              <w:rPr>
                <w:rFonts w:hint="eastAsia" w:eastAsia="仿宋_GB2312"/>
                <w:lang w:eastAsia="zh-CN"/>
              </w:rPr>
              <w:t>应当具有相应的质量检验机构或专职检验人员。</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查看组织机构和职责分配，质量部作为质量检验机构，提供了检验员任命书</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15</w:t>
            </w:r>
          </w:p>
        </w:tc>
        <w:tc>
          <w:tcPr>
            <w:tcW w:w="993" w:type="dxa"/>
            <w:vAlign w:val="center"/>
          </w:tcPr>
          <w:p>
            <w:pPr>
              <w:spacing w:line="360" w:lineRule="exact"/>
              <w:jc w:val="center"/>
              <w:rPr>
                <w:rFonts w:eastAsia="仿宋_GB2312"/>
                <w:i/>
                <w:iCs/>
                <w:u w:val="double" w:color="FF0000"/>
              </w:rPr>
            </w:pPr>
            <w:r>
              <w:rPr>
                <w:rFonts w:eastAsia="仿宋_GB2312"/>
              </w:rPr>
              <w:t>*1.6.1</w:t>
            </w:r>
          </w:p>
        </w:tc>
        <w:tc>
          <w:tcPr>
            <w:tcW w:w="3466" w:type="dxa"/>
            <w:gridSpan w:val="2"/>
            <w:vAlign w:val="center"/>
          </w:tcPr>
          <w:p>
            <w:pPr>
              <w:rPr>
                <w:rFonts w:eastAsia="仿宋_GB2312"/>
                <w:b/>
                <w:lang w:eastAsia="zh-CN"/>
              </w:rPr>
            </w:pPr>
            <w:r>
              <w:rPr>
                <w:rFonts w:hint="eastAsia" w:eastAsia="仿宋_GB2312"/>
                <w:lang w:eastAsia="zh-CN"/>
              </w:rPr>
              <w:t>从事影响产品质量工作的人员，应当经过与其岗位要求相适应的培1训，具有相关的理论知识和实际操作技能。</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查阅任职资格说明文件，未对全部岗位的任职资格做出规定。</w:t>
            </w:r>
          </w:p>
          <w:p>
            <w:pPr>
              <w:rPr>
                <w:rFonts w:ascii="宋体" w:hAnsi="宋体"/>
                <w:lang w:eastAsia="zh-CN"/>
              </w:rPr>
            </w:pPr>
            <w:r>
              <w:rPr>
                <w:rFonts w:hint="eastAsia" w:ascii="宋体" w:hAnsi="宋体"/>
                <w:lang w:eastAsia="zh-CN"/>
              </w:rPr>
              <w:t>提供了生产人员和检验员的培训记录。</w:t>
            </w:r>
          </w:p>
        </w:tc>
        <w:tc>
          <w:tcPr>
            <w:tcW w:w="709" w:type="dxa"/>
            <w:vAlign w:val="center"/>
          </w:tcPr>
          <w:p>
            <w:pPr>
              <w:pStyle w:val="6"/>
              <w:jc w:val="center"/>
              <w:rPr>
                <w:rFonts w:cs="Arial"/>
                <w:b/>
                <w:sz w:val="21"/>
              </w:rPr>
            </w:pPr>
            <w:r>
              <w:rPr>
                <w:rFonts w:ascii="Arial" w:hAnsi="Arial" w:cs="Arial"/>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16</w:t>
            </w:r>
          </w:p>
        </w:tc>
        <w:tc>
          <w:tcPr>
            <w:tcW w:w="993" w:type="dxa"/>
            <w:vAlign w:val="center"/>
          </w:tcPr>
          <w:p>
            <w:pPr>
              <w:spacing w:line="360" w:lineRule="exact"/>
              <w:jc w:val="center"/>
              <w:rPr>
                <w:rFonts w:eastAsia="仿宋_GB2312"/>
              </w:rPr>
            </w:pPr>
            <w:r>
              <w:rPr>
                <w:rFonts w:eastAsia="仿宋_GB2312"/>
              </w:rPr>
              <w:t>1.7.1</w:t>
            </w:r>
          </w:p>
        </w:tc>
        <w:tc>
          <w:tcPr>
            <w:tcW w:w="3466" w:type="dxa"/>
            <w:gridSpan w:val="2"/>
            <w:vAlign w:val="center"/>
          </w:tcPr>
          <w:p>
            <w:pPr>
              <w:rPr>
                <w:rFonts w:eastAsia="仿宋_GB2312"/>
                <w:i/>
                <w:iCs/>
                <w:lang w:eastAsia="zh-CN"/>
              </w:rPr>
            </w:pPr>
            <w:r>
              <w:rPr>
                <w:rFonts w:hint="eastAsia" w:eastAsia="仿宋_GB2312"/>
                <w:lang w:eastAsia="zh-CN"/>
              </w:rPr>
              <w:t>应当对从事与产品质量有影响人员的健康进行管理，建立健康档案。</w:t>
            </w:r>
          </w:p>
        </w:tc>
        <w:tc>
          <w:tcPr>
            <w:tcW w:w="1500" w:type="dxa"/>
            <w:vAlign w:val="center"/>
          </w:tcPr>
          <w:p>
            <w:pPr>
              <w:jc w:val="center"/>
              <w:rPr>
                <w:rFonts w:ascii="宋体" w:hAnsi="宋体"/>
              </w:rPr>
            </w:pPr>
            <w:r>
              <w:rPr>
                <w:rFonts w:hint="eastAsia" w:ascii="宋体" w:hAnsi="宋体"/>
              </w:rPr>
              <w:t>查阅文件</w:t>
            </w:r>
          </w:p>
        </w:tc>
        <w:tc>
          <w:tcPr>
            <w:tcW w:w="6515" w:type="dxa"/>
            <w:gridSpan w:val="3"/>
            <w:vAlign w:val="center"/>
          </w:tcPr>
          <w:p>
            <w:pPr>
              <w:rPr>
                <w:rFonts w:ascii="宋体" w:hAnsi="宋体"/>
                <w:lang w:eastAsia="zh-CN"/>
              </w:rPr>
            </w:pPr>
            <w:r>
              <w:rPr>
                <w:rFonts w:hint="eastAsia" w:ascii="宋体" w:hAnsi="宋体"/>
                <w:lang w:eastAsia="zh-CN"/>
              </w:rPr>
              <w:t>人力资源控制程序对从事与产品质量有影响的人员的健康情况进行管理，未提供相应的员工健康档案</w:t>
            </w:r>
          </w:p>
        </w:tc>
        <w:tc>
          <w:tcPr>
            <w:tcW w:w="709" w:type="dxa"/>
            <w:vAlign w:val="center"/>
          </w:tcPr>
          <w:p>
            <w:pPr>
              <w:pStyle w:val="6"/>
              <w:jc w:val="center"/>
              <w:rPr>
                <w:rFonts w:cs="Arial"/>
                <w:b/>
                <w:sz w:val="21"/>
              </w:rPr>
            </w:pPr>
            <w:r>
              <w:rPr>
                <w:rFonts w:ascii="Arial" w:hAnsi="Arial" w:cs="Arial"/>
                <w:b/>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17</w:t>
            </w:r>
          </w:p>
        </w:tc>
        <w:tc>
          <w:tcPr>
            <w:tcW w:w="993" w:type="dxa"/>
            <w:vAlign w:val="center"/>
          </w:tcPr>
          <w:p>
            <w:pPr>
              <w:spacing w:line="360" w:lineRule="exact"/>
              <w:jc w:val="center"/>
              <w:rPr>
                <w:rFonts w:eastAsia="仿宋_GB2312"/>
              </w:rPr>
            </w:pPr>
            <w:r>
              <w:rPr>
                <w:rFonts w:eastAsia="仿宋_GB2312"/>
              </w:rPr>
              <w:t>2.1.1</w:t>
            </w:r>
          </w:p>
        </w:tc>
        <w:tc>
          <w:tcPr>
            <w:tcW w:w="3466" w:type="dxa"/>
            <w:gridSpan w:val="2"/>
            <w:vAlign w:val="center"/>
          </w:tcPr>
          <w:p>
            <w:pPr>
              <w:rPr>
                <w:rFonts w:eastAsia="仿宋_GB2312"/>
                <w:lang w:eastAsia="zh-CN"/>
              </w:rPr>
            </w:pPr>
            <w:r>
              <w:rPr>
                <w:rFonts w:hint="eastAsia" w:eastAsia="仿宋_GB2312"/>
                <w:lang w:eastAsia="zh-CN"/>
              </w:rPr>
              <w:t>厂房与设施应当符合产品的生产要求。</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18</w:t>
            </w:r>
          </w:p>
        </w:tc>
        <w:tc>
          <w:tcPr>
            <w:tcW w:w="993" w:type="dxa"/>
            <w:vAlign w:val="center"/>
          </w:tcPr>
          <w:p>
            <w:pPr>
              <w:spacing w:line="360" w:lineRule="exact"/>
              <w:jc w:val="center"/>
              <w:rPr>
                <w:rFonts w:eastAsia="仿宋_GB2312"/>
              </w:rPr>
            </w:pPr>
            <w:r>
              <w:rPr>
                <w:rFonts w:eastAsia="仿宋_GB2312"/>
              </w:rPr>
              <w:t>2.1.2</w:t>
            </w:r>
          </w:p>
        </w:tc>
        <w:tc>
          <w:tcPr>
            <w:tcW w:w="3466" w:type="dxa"/>
            <w:gridSpan w:val="2"/>
            <w:vAlign w:val="center"/>
          </w:tcPr>
          <w:p>
            <w:pPr>
              <w:rPr>
                <w:rFonts w:eastAsia="仿宋_GB2312"/>
                <w:lang w:eastAsia="zh-CN"/>
              </w:rPr>
            </w:pPr>
            <w:r>
              <w:rPr>
                <w:rFonts w:hint="eastAsia" w:eastAsia="仿宋_GB2312"/>
                <w:lang w:eastAsia="zh-CN"/>
              </w:rPr>
              <w:t>生产、行政和辅助区的总体布局应当合理，不得互相妨碍。</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19</w:t>
            </w:r>
          </w:p>
          <w:p>
            <w:pPr>
              <w:jc w:val="center"/>
              <w:rPr>
                <w:rFonts w:ascii="宋体" w:hAnsi="宋体" w:eastAsia="宋体"/>
                <w:lang w:eastAsia="zh-CN"/>
              </w:rPr>
            </w:pPr>
          </w:p>
        </w:tc>
        <w:tc>
          <w:tcPr>
            <w:tcW w:w="993" w:type="dxa"/>
            <w:vAlign w:val="center"/>
          </w:tcPr>
          <w:p>
            <w:pPr>
              <w:spacing w:line="360" w:lineRule="exact"/>
              <w:jc w:val="center"/>
              <w:rPr>
                <w:rFonts w:eastAsia="仿宋_GB2312"/>
              </w:rPr>
            </w:pPr>
            <w:r>
              <w:rPr>
                <w:rFonts w:eastAsia="仿宋_GB2312"/>
              </w:rPr>
              <w:t>*2.2.1</w:t>
            </w:r>
          </w:p>
        </w:tc>
        <w:tc>
          <w:tcPr>
            <w:tcW w:w="3466" w:type="dxa"/>
            <w:gridSpan w:val="2"/>
            <w:vAlign w:val="center"/>
          </w:tcPr>
          <w:p>
            <w:pPr>
              <w:rPr>
                <w:rFonts w:eastAsia="仿宋_GB2312"/>
                <w:lang w:eastAsia="zh-CN"/>
              </w:rPr>
            </w:pPr>
            <w:r>
              <w:rPr>
                <w:rFonts w:hint="eastAsia" w:eastAsia="仿宋_GB2312"/>
                <w:lang w:eastAsia="zh-CN"/>
              </w:rPr>
              <w:t>厂房与设施应当根据所生产产品的特性、工艺流程及相应的洁净级别要求进行合理设计、布局和使用。</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20</w:t>
            </w:r>
          </w:p>
        </w:tc>
        <w:tc>
          <w:tcPr>
            <w:tcW w:w="993" w:type="dxa"/>
            <w:vAlign w:val="center"/>
          </w:tcPr>
          <w:p>
            <w:pPr>
              <w:spacing w:line="360" w:lineRule="exact"/>
              <w:jc w:val="center"/>
              <w:rPr>
                <w:rFonts w:eastAsia="仿宋_GB2312"/>
              </w:rPr>
            </w:pPr>
            <w:r>
              <w:rPr>
                <w:rFonts w:eastAsia="仿宋_GB2312"/>
              </w:rPr>
              <w:t>2.2.2</w:t>
            </w:r>
          </w:p>
        </w:tc>
        <w:tc>
          <w:tcPr>
            <w:tcW w:w="3466" w:type="dxa"/>
            <w:gridSpan w:val="2"/>
            <w:vAlign w:val="center"/>
          </w:tcPr>
          <w:p>
            <w:pPr>
              <w:rPr>
                <w:rFonts w:eastAsia="仿宋_GB2312"/>
                <w:lang w:eastAsia="zh-CN"/>
              </w:rPr>
            </w:pPr>
            <w:r>
              <w:rPr>
                <w:rFonts w:hint="eastAsia" w:eastAsia="仿宋_GB2312"/>
                <w:lang w:eastAsia="zh-CN"/>
              </w:rPr>
              <w:t>生产环境应当整洁、符合产品质量需要及相关技术标准的要求。</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21</w:t>
            </w:r>
          </w:p>
        </w:tc>
        <w:tc>
          <w:tcPr>
            <w:tcW w:w="993" w:type="dxa"/>
            <w:vAlign w:val="center"/>
          </w:tcPr>
          <w:p>
            <w:pPr>
              <w:spacing w:line="360" w:lineRule="exact"/>
              <w:jc w:val="center"/>
              <w:rPr>
                <w:rFonts w:eastAsia="仿宋_GB2312"/>
              </w:rPr>
            </w:pPr>
            <w:r>
              <w:rPr>
                <w:rFonts w:eastAsia="仿宋_GB2312"/>
              </w:rPr>
              <w:t>2.2.3</w:t>
            </w:r>
          </w:p>
        </w:tc>
        <w:tc>
          <w:tcPr>
            <w:tcW w:w="3466" w:type="dxa"/>
            <w:gridSpan w:val="2"/>
            <w:vAlign w:val="center"/>
          </w:tcPr>
          <w:p>
            <w:pPr>
              <w:rPr>
                <w:rFonts w:eastAsia="仿宋_GB2312"/>
                <w:sz w:val="32"/>
                <w:szCs w:val="32"/>
                <w:lang w:eastAsia="zh-CN"/>
              </w:rPr>
            </w:pPr>
            <w:r>
              <w:rPr>
                <w:rFonts w:hint="eastAsia" w:eastAsia="仿宋_GB2312"/>
                <w:lang w:eastAsia="zh-CN"/>
              </w:rPr>
              <w:t>产品有特殊要求的，应当确保厂房的外部环境不能对产品质量产生影响，必要时应当进行验证。</w:t>
            </w:r>
          </w:p>
        </w:tc>
        <w:tc>
          <w:tcPr>
            <w:tcW w:w="1500" w:type="dxa"/>
            <w:vAlign w:val="center"/>
          </w:tcPr>
          <w:p>
            <w:pPr>
              <w:jc w:val="center"/>
              <w:rPr>
                <w:rFonts w:ascii="宋体" w:hAnsi="宋体"/>
              </w:rPr>
            </w:pPr>
            <w:r>
              <w:rPr>
                <w:rFonts w:hint="eastAsia" w:ascii="宋体" w:hAnsi="宋体"/>
              </w:rPr>
              <w:t>不适用</w:t>
            </w:r>
          </w:p>
        </w:tc>
        <w:tc>
          <w:tcPr>
            <w:tcW w:w="6515" w:type="dxa"/>
            <w:gridSpan w:val="3"/>
            <w:vAlign w:val="center"/>
          </w:tcPr>
          <w:p>
            <w:pPr>
              <w:rPr>
                <w:rFonts w:ascii="宋体" w:hAnsi="宋体" w:eastAsia="宋体"/>
              </w:rPr>
            </w:pPr>
          </w:p>
        </w:tc>
        <w:tc>
          <w:tcPr>
            <w:tcW w:w="709" w:type="dxa"/>
            <w:vAlign w:val="center"/>
          </w:tcPr>
          <w:p>
            <w:pPr>
              <w:pStyle w:val="6"/>
              <w:jc w:val="center"/>
              <w:rPr>
                <w:rFonts w:cs="Arial"/>
                <w:b/>
                <w:sz w:val="21"/>
              </w:rPr>
            </w:pP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22</w:t>
            </w:r>
          </w:p>
        </w:tc>
        <w:tc>
          <w:tcPr>
            <w:tcW w:w="993" w:type="dxa"/>
            <w:vAlign w:val="center"/>
          </w:tcPr>
          <w:p>
            <w:pPr>
              <w:spacing w:line="360" w:lineRule="exact"/>
              <w:jc w:val="center"/>
              <w:rPr>
                <w:rFonts w:eastAsia="仿宋_GB2312"/>
              </w:rPr>
            </w:pPr>
            <w:r>
              <w:rPr>
                <w:rFonts w:eastAsia="仿宋_GB2312"/>
              </w:rPr>
              <w:t>2.3.1</w:t>
            </w:r>
          </w:p>
        </w:tc>
        <w:tc>
          <w:tcPr>
            <w:tcW w:w="3466" w:type="dxa"/>
            <w:gridSpan w:val="2"/>
            <w:vAlign w:val="center"/>
          </w:tcPr>
          <w:p>
            <w:pPr>
              <w:rPr>
                <w:rFonts w:eastAsia="仿宋_GB2312"/>
                <w:sz w:val="32"/>
                <w:szCs w:val="32"/>
                <w:lang w:eastAsia="zh-CN"/>
              </w:rPr>
            </w:pPr>
            <w:r>
              <w:rPr>
                <w:rFonts w:hint="eastAsia" w:eastAsia="仿宋_GB2312"/>
                <w:lang w:eastAsia="zh-CN"/>
              </w:rPr>
              <w:t>厂房应当确保生产和贮存产品质量以及相关设备性能不会直接或间接地受到影响。</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23</w:t>
            </w:r>
          </w:p>
        </w:tc>
        <w:tc>
          <w:tcPr>
            <w:tcW w:w="993" w:type="dxa"/>
            <w:vAlign w:val="center"/>
          </w:tcPr>
          <w:p>
            <w:pPr>
              <w:spacing w:line="360" w:lineRule="exact"/>
              <w:jc w:val="center"/>
              <w:rPr>
                <w:rFonts w:eastAsia="仿宋_GB2312"/>
              </w:rPr>
            </w:pPr>
            <w:r>
              <w:rPr>
                <w:rFonts w:eastAsia="仿宋_GB2312"/>
              </w:rPr>
              <w:t>2.3.2</w:t>
            </w:r>
          </w:p>
        </w:tc>
        <w:tc>
          <w:tcPr>
            <w:tcW w:w="3466" w:type="dxa"/>
            <w:gridSpan w:val="2"/>
            <w:vAlign w:val="center"/>
          </w:tcPr>
          <w:p>
            <w:pPr>
              <w:rPr>
                <w:rFonts w:eastAsia="仿宋_GB2312"/>
                <w:lang w:eastAsia="zh-CN"/>
              </w:rPr>
            </w:pPr>
            <w:r>
              <w:rPr>
                <w:rFonts w:hint="eastAsia" w:eastAsia="仿宋_GB2312"/>
                <w:lang w:eastAsia="zh-CN"/>
              </w:rPr>
              <w:t>厂房应当有适当的照明、温度、湿度和通风控制条件。</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rPr>
            </w:pPr>
            <w:r>
              <w:rPr>
                <w:rFonts w:hint="eastAsia" w:ascii="宋体" w:hAnsi="宋体"/>
              </w:rPr>
              <w:t>具有照明和空调系统</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24</w:t>
            </w:r>
          </w:p>
        </w:tc>
        <w:tc>
          <w:tcPr>
            <w:tcW w:w="993" w:type="dxa"/>
            <w:vAlign w:val="center"/>
          </w:tcPr>
          <w:p>
            <w:pPr>
              <w:spacing w:line="360" w:lineRule="exact"/>
              <w:jc w:val="center"/>
              <w:rPr>
                <w:rFonts w:eastAsia="仿宋_GB2312"/>
              </w:rPr>
            </w:pPr>
            <w:r>
              <w:rPr>
                <w:rFonts w:eastAsia="仿宋_GB2312"/>
              </w:rPr>
              <w:t>2.4.1</w:t>
            </w:r>
          </w:p>
        </w:tc>
        <w:tc>
          <w:tcPr>
            <w:tcW w:w="3466" w:type="dxa"/>
            <w:gridSpan w:val="2"/>
            <w:vAlign w:val="center"/>
          </w:tcPr>
          <w:p>
            <w:pPr>
              <w:rPr>
                <w:rFonts w:eastAsia="仿宋_GB2312"/>
                <w:b/>
                <w:iCs/>
                <w:lang w:eastAsia="zh-CN"/>
              </w:rPr>
            </w:pPr>
            <w:r>
              <w:rPr>
                <w:rFonts w:hint="eastAsia" w:eastAsia="仿宋_GB2312"/>
                <w:lang w:eastAsia="zh-CN"/>
              </w:rPr>
              <w:t>厂房与设施的设计和安装应当根据产品特性采取必要措施，有效防止昆虫或其他动物进入。</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25</w:t>
            </w:r>
          </w:p>
        </w:tc>
        <w:tc>
          <w:tcPr>
            <w:tcW w:w="993" w:type="dxa"/>
            <w:vAlign w:val="center"/>
          </w:tcPr>
          <w:p>
            <w:pPr>
              <w:spacing w:line="360" w:lineRule="exact"/>
              <w:jc w:val="center"/>
              <w:rPr>
                <w:rFonts w:eastAsia="仿宋_GB2312"/>
              </w:rPr>
            </w:pPr>
            <w:r>
              <w:rPr>
                <w:rFonts w:eastAsia="仿宋_GB2312"/>
              </w:rPr>
              <w:t>2.4.2</w:t>
            </w:r>
          </w:p>
        </w:tc>
        <w:tc>
          <w:tcPr>
            <w:tcW w:w="3466" w:type="dxa"/>
            <w:gridSpan w:val="2"/>
            <w:vAlign w:val="center"/>
          </w:tcPr>
          <w:p>
            <w:pPr>
              <w:rPr>
                <w:rFonts w:eastAsia="仿宋_GB2312"/>
                <w:lang w:eastAsia="zh-CN"/>
              </w:rPr>
            </w:pPr>
            <w:r>
              <w:rPr>
                <w:rFonts w:hint="eastAsia" w:eastAsia="仿宋_GB2312"/>
                <w:lang w:eastAsia="zh-CN"/>
              </w:rPr>
              <w:t>对厂房与设施的维护和维修不应影响产品质量。</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无影响</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26</w:t>
            </w:r>
          </w:p>
        </w:tc>
        <w:tc>
          <w:tcPr>
            <w:tcW w:w="993" w:type="dxa"/>
            <w:vAlign w:val="center"/>
          </w:tcPr>
          <w:p>
            <w:pPr>
              <w:spacing w:line="360" w:lineRule="exact"/>
              <w:jc w:val="center"/>
              <w:rPr>
                <w:rFonts w:eastAsia="仿宋_GB2312"/>
              </w:rPr>
            </w:pPr>
            <w:r>
              <w:rPr>
                <w:rFonts w:eastAsia="仿宋_GB2312"/>
              </w:rPr>
              <w:t>2.5.1</w:t>
            </w:r>
          </w:p>
        </w:tc>
        <w:tc>
          <w:tcPr>
            <w:tcW w:w="3466" w:type="dxa"/>
            <w:gridSpan w:val="2"/>
            <w:vAlign w:val="center"/>
          </w:tcPr>
          <w:p>
            <w:pPr>
              <w:rPr>
                <w:rFonts w:eastAsia="仿宋_GB2312"/>
                <w:lang w:eastAsia="zh-CN"/>
              </w:rPr>
            </w:pPr>
            <w:r>
              <w:rPr>
                <w:rFonts w:hint="eastAsia" w:eastAsia="仿宋_GB2312"/>
                <w:lang w:eastAsia="zh-CN"/>
              </w:rPr>
              <w:t>生产区应当有足够空间，并与产品生产规模、品种相适应。</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eastAsia="宋体"/>
              </w:rPr>
            </w:pPr>
            <w:r>
              <w:rPr>
                <w:rFonts w:hint="eastAsia" w:ascii="宋体" w:hAnsi="宋体" w:eastAsia="宋体"/>
              </w:rPr>
              <w:t>符合要求</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27</w:t>
            </w:r>
          </w:p>
        </w:tc>
        <w:tc>
          <w:tcPr>
            <w:tcW w:w="993" w:type="dxa"/>
            <w:vAlign w:val="center"/>
          </w:tcPr>
          <w:p>
            <w:pPr>
              <w:spacing w:line="360" w:lineRule="exact"/>
              <w:jc w:val="center"/>
              <w:rPr>
                <w:rFonts w:eastAsia="仿宋_GB2312"/>
              </w:rPr>
            </w:pPr>
            <w:r>
              <w:rPr>
                <w:rFonts w:eastAsia="仿宋_GB2312"/>
              </w:rPr>
              <w:t>2.6.1</w:t>
            </w:r>
          </w:p>
        </w:tc>
        <w:tc>
          <w:tcPr>
            <w:tcW w:w="3466" w:type="dxa"/>
            <w:gridSpan w:val="2"/>
            <w:vAlign w:val="center"/>
          </w:tcPr>
          <w:p>
            <w:pPr>
              <w:rPr>
                <w:rFonts w:eastAsia="仿宋_GB2312"/>
                <w:b/>
                <w:iCs/>
                <w:u w:val="double" w:color="FF0000"/>
                <w:lang w:eastAsia="zh-CN"/>
              </w:rPr>
            </w:pPr>
            <w:r>
              <w:rPr>
                <w:rFonts w:hint="eastAsia" w:eastAsia="仿宋_GB2312"/>
                <w:lang w:eastAsia="zh-CN"/>
              </w:rPr>
              <w:t>仓储区应当能够满足原材料、包装材料、中间品、产品等贮存条件和要求。</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lang w:eastAsia="zh-CN"/>
              </w:rPr>
            </w:pPr>
            <w:r>
              <w:rPr>
                <w:rFonts w:hint="eastAsia" w:ascii="宋体" w:hAnsi="宋体"/>
                <w:lang w:eastAsia="zh-CN"/>
              </w:rPr>
              <w:t>通过柜子及标签标识进行区分</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29</w:t>
            </w:r>
          </w:p>
        </w:tc>
        <w:tc>
          <w:tcPr>
            <w:tcW w:w="993" w:type="dxa"/>
            <w:vAlign w:val="center"/>
          </w:tcPr>
          <w:p>
            <w:pPr>
              <w:spacing w:line="360" w:lineRule="exact"/>
              <w:jc w:val="center"/>
              <w:rPr>
                <w:rFonts w:eastAsia="仿宋_GB2312"/>
              </w:rPr>
            </w:pPr>
            <w:r>
              <w:rPr>
                <w:rFonts w:eastAsia="仿宋_GB2312"/>
              </w:rPr>
              <w:t>2.6.2</w:t>
            </w:r>
          </w:p>
        </w:tc>
        <w:tc>
          <w:tcPr>
            <w:tcW w:w="3466" w:type="dxa"/>
            <w:gridSpan w:val="2"/>
            <w:vAlign w:val="center"/>
          </w:tcPr>
          <w:p>
            <w:pPr>
              <w:rPr>
                <w:rFonts w:eastAsia="仿宋_GB2312"/>
                <w:b/>
                <w:iCs/>
                <w:lang w:eastAsia="zh-CN"/>
              </w:rPr>
            </w:pPr>
            <w:r>
              <w:rPr>
                <w:rFonts w:hint="eastAsia" w:eastAsia="仿宋_GB2312"/>
                <w:lang w:eastAsia="zh-CN"/>
              </w:rPr>
              <w:t>仓储区应当按照待验、合格、不合格、退货或召回等进行有序、分区存放各类材料和产品，便于检查和监控。</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lang w:eastAsia="zh-CN"/>
              </w:rPr>
            </w:pPr>
            <w:r>
              <w:rPr>
                <w:rFonts w:hint="eastAsia" w:ascii="宋体" w:hAnsi="宋体"/>
                <w:lang w:eastAsia="zh-CN"/>
              </w:rPr>
              <w:t>通过柜子及标签标识进行区分；各类物料分区存放</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534" w:type="dxa"/>
            <w:vAlign w:val="center"/>
          </w:tcPr>
          <w:p>
            <w:pPr>
              <w:jc w:val="center"/>
              <w:rPr>
                <w:rFonts w:ascii="宋体" w:hAnsi="宋体" w:eastAsia="宋体"/>
                <w:lang w:eastAsia="zh-CN"/>
              </w:rPr>
            </w:pPr>
            <w:r>
              <w:rPr>
                <w:rFonts w:hint="eastAsia" w:ascii="宋体" w:hAnsi="宋体"/>
                <w:lang w:eastAsia="zh-CN"/>
              </w:rPr>
              <w:t>29</w:t>
            </w:r>
          </w:p>
        </w:tc>
        <w:tc>
          <w:tcPr>
            <w:tcW w:w="993" w:type="dxa"/>
            <w:vAlign w:val="center"/>
          </w:tcPr>
          <w:p>
            <w:pPr>
              <w:spacing w:line="360" w:lineRule="exact"/>
              <w:jc w:val="center"/>
              <w:rPr>
                <w:rFonts w:eastAsia="仿宋_GB2312"/>
              </w:rPr>
            </w:pPr>
            <w:r>
              <w:rPr>
                <w:rFonts w:eastAsia="仿宋_GB2312"/>
              </w:rPr>
              <w:t>*2.7.1</w:t>
            </w:r>
          </w:p>
        </w:tc>
        <w:tc>
          <w:tcPr>
            <w:tcW w:w="3466" w:type="dxa"/>
            <w:gridSpan w:val="2"/>
            <w:vAlign w:val="center"/>
          </w:tcPr>
          <w:p>
            <w:pPr>
              <w:rPr>
                <w:rFonts w:eastAsia="仿宋_GB2312"/>
                <w:b/>
                <w:iCs/>
                <w:lang w:eastAsia="zh-CN"/>
              </w:rPr>
            </w:pPr>
            <w:r>
              <w:rPr>
                <w:rFonts w:hint="eastAsia" w:eastAsia="仿宋_GB2312"/>
                <w:lang w:eastAsia="zh-CN"/>
              </w:rPr>
              <w:t>应当配备与产品生产规模、品种、检验要求相适应的检验场所和设施。</w:t>
            </w:r>
          </w:p>
        </w:tc>
        <w:tc>
          <w:tcPr>
            <w:tcW w:w="1500" w:type="dxa"/>
            <w:vAlign w:val="center"/>
          </w:tcPr>
          <w:p>
            <w:pPr>
              <w:jc w:val="center"/>
              <w:rPr>
                <w:rFonts w:ascii="宋体" w:hAnsi="宋体"/>
              </w:rPr>
            </w:pPr>
            <w:r>
              <w:rPr>
                <w:rFonts w:hint="eastAsia" w:ascii="宋体" w:hAnsi="宋体"/>
              </w:rPr>
              <w:t>查看现场</w:t>
            </w:r>
          </w:p>
        </w:tc>
        <w:tc>
          <w:tcPr>
            <w:tcW w:w="6515" w:type="dxa"/>
            <w:gridSpan w:val="3"/>
            <w:vAlign w:val="center"/>
          </w:tcPr>
          <w:p>
            <w:pPr>
              <w:rPr>
                <w:rFonts w:ascii="宋体" w:hAnsi="宋体"/>
                <w:lang w:eastAsia="zh-CN"/>
              </w:rPr>
            </w:pPr>
            <w:r>
              <w:rPr>
                <w:rFonts w:hint="eastAsia" w:ascii="宋体" w:hAnsi="宋体"/>
                <w:lang w:eastAsia="zh-CN"/>
              </w:rPr>
              <w:t>通过标签标识进行区分</w:t>
            </w:r>
          </w:p>
        </w:tc>
        <w:tc>
          <w:tcPr>
            <w:tcW w:w="709" w:type="dxa"/>
            <w:vAlign w:val="center"/>
          </w:tcPr>
          <w:p>
            <w:pPr>
              <w:pStyle w:val="6"/>
              <w:jc w:val="center"/>
              <w:rPr>
                <w:rFonts w:cs="Arial"/>
                <w:b/>
                <w:sz w:val="21"/>
              </w:rPr>
            </w:pPr>
            <w:r>
              <w:rPr>
                <w:rFonts w:ascii="Arial" w:hAnsi="Arial" w:cs="Arial"/>
                <w:b/>
                <w:sz w:val="21"/>
              </w:rPr>
              <w:t>√</w:t>
            </w:r>
          </w:p>
        </w:tc>
        <w:tc>
          <w:tcPr>
            <w:tcW w:w="708" w:type="dxa"/>
            <w:vAlign w:val="center"/>
          </w:tcPr>
          <w:p>
            <w:pPr>
              <w:jc w:val="center"/>
              <w:rPr>
                <w:rFonts w:ascii="宋体" w:hAnsi="宋体"/>
              </w:rPr>
            </w:pPr>
          </w:p>
        </w:tc>
        <w:tc>
          <w:tcPr>
            <w:tcW w:w="70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809" w:type="dxa"/>
            <w:gridSpan w:val="3"/>
            <w:vAlign w:val="center"/>
          </w:tcPr>
          <w:p>
            <w:pPr>
              <w:jc w:val="center"/>
              <w:rPr>
                <w:rFonts w:ascii="宋体" w:hAnsi="宋体"/>
              </w:rPr>
            </w:pPr>
            <w:r>
              <w:rPr>
                <w:rFonts w:ascii="宋体" w:hAnsi="宋体"/>
              </w:rPr>
              <w:t>内审组长/日期</w:t>
            </w:r>
          </w:p>
        </w:tc>
        <w:tc>
          <w:tcPr>
            <w:tcW w:w="4684" w:type="dxa"/>
            <w:gridSpan w:val="2"/>
            <w:vAlign w:val="center"/>
          </w:tcPr>
          <w:p>
            <w:pPr>
              <w:jc w:val="center"/>
              <w:rPr>
                <w:rFonts w:ascii="宋体" w:hAnsi="宋体"/>
              </w:rPr>
            </w:pP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.28</w:t>
            </w:r>
            <w:r>
              <w:rPr>
                <w:rFonts w:hint="eastAsia" w:ascii="宋体" w:hAnsi="宋体" w:cs="宋体"/>
                <w:lang w:eastAsia="zh-CN"/>
              </w:rPr>
              <w:t>/</w:t>
            </w:r>
            <w:r>
              <w:rPr>
                <w:rFonts w:hint="eastAsia" w:ascii="宋体" w:hAnsi="宋体"/>
                <w:lang w:eastAsia="zh-CN"/>
              </w:rPr>
              <w:t>刘克省</w:t>
            </w:r>
          </w:p>
        </w:tc>
        <w:tc>
          <w:tcPr>
            <w:tcW w:w="1979" w:type="dxa"/>
            <w:vAlign w:val="center"/>
          </w:tcPr>
          <w:p>
            <w:pPr>
              <w:jc w:val="center"/>
              <w:rPr>
                <w:rFonts w:ascii="宋体" w:hAnsi="宋体"/>
              </w:rPr>
            </w:pPr>
            <w:r>
              <w:rPr>
                <w:rFonts w:ascii="宋体" w:hAnsi="宋体"/>
              </w:rPr>
              <w:t>审核员/日期</w:t>
            </w:r>
          </w:p>
        </w:tc>
        <w:tc>
          <w:tcPr>
            <w:tcW w:w="6662" w:type="dxa"/>
            <w:gridSpan w:val="5"/>
            <w:vAlign w:val="center"/>
          </w:tcPr>
          <w:p>
            <w:pPr>
              <w:jc w:val="center"/>
              <w:rPr>
                <w:rFonts w:ascii="宋体" w:hAnsi="宋体"/>
                <w:sz w:val="24"/>
              </w:rPr>
            </w:pPr>
            <w:r>
              <w:rPr>
                <w:rFonts w:hint="eastAsia" w:ascii="宋体" w:hAnsi="宋体"/>
                <w:lang w:eastAsia="zh-CN"/>
              </w:rPr>
              <w:t>刘克省/</w:t>
            </w:r>
            <w:r>
              <w:rPr>
                <w:rFonts w:ascii="宋体" w:hAnsi="宋体" w:cs="宋体"/>
                <w:lang w:eastAsia="zh-CN"/>
              </w:rPr>
              <w:t>202</w:t>
            </w:r>
            <w:r>
              <w:rPr>
                <w:rFonts w:hint="eastAsia" w:ascii="宋体" w:hAnsi="宋体" w:cs="宋体"/>
                <w:lang w:eastAsia="zh-CN"/>
              </w:rPr>
              <w:t>5</w:t>
            </w:r>
            <w:r>
              <w:rPr>
                <w:rFonts w:ascii="宋体" w:hAnsi="宋体" w:cs="宋体"/>
                <w:lang w:eastAsia="zh-CN"/>
              </w:rPr>
              <w:t>.</w:t>
            </w:r>
            <w:r>
              <w:rPr>
                <w:rFonts w:hint="eastAsia" w:ascii="宋体" w:hAnsi="宋体" w:cs="宋体"/>
                <w:lang w:eastAsia="zh-CN"/>
              </w:rPr>
              <w:t>8</w:t>
            </w:r>
            <w:r>
              <w:rPr>
                <w:rFonts w:ascii="宋体" w:hAnsi="宋体" w:cs="宋体"/>
                <w:lang w:eastAsia="zh-CN"/>
              </w:rPr>
              <w:t>.28</w:t>
            </w:r>
          </w:p>
        </w:tc>
      </w:tr>
    </w:tbl>
    <w:p>
      <w:pPr>
        <w:spacing w:before="20"/>
      </w:pPr>
    </w:p>
    <w:p>
      <w:pPr>
        <w:spacing w:before="20"/>
      </w:pPr>
    </w:p>
    <w:p>
      <w:pPr>
        <w:spacing w:before="20"/>
      </w:pPr>
    </w:p>
    <w:p>
      <w:pPr>
        <w:sectPr>
          <w:pgSz w:w="16839" w:h="11906"/>
          <w:pgMar w:top="1012" w:right="405" w:bottom="0" w:left="405" w:header="0" w:footer="0" w:gutter="0"/>
          <w:cols w:space="720" w:num="1"/>
        </w:sectPr>
      </w:pPr>
    </w:p>
    <w:p>
      <w:pPr>
        <w:spacing w:before="104" w:line="224" w:lineRule="auto"/>
        <w:rPr>
          <w:spacing w:val="-2"/>
          <w:sz w:val="36"/>
          <w:szCs w:val="36"/>
        </w:rPr>
      </w:pPr>
      <w:r>
        <w:rPr>
          <w:rFonts w:ascii="黑体" w:hAnsi="黑体" w:eastAsia="黑体" w:cs="黑体"/>
          <w:spacing w:val="-11"/>
          <w:sz w:val="32"/>
          <w:szCs w:val="32"/>
        </w:rPr>
        <w:t>附件</w:t>
      </w:r>
      <w:r>
        <w:rPr>
          <w:rFonts w:ascii="黑体" w:hAnsi="黑体" w:eastAsia="黑体" w:cs="黑体"/>
          <w:spacing w:val="-69"/>
          <w:sz w:val="32"/>
          <w:szCs w:val="32"/>
        </w:rPr>
        <w:t xml:space="preserve"> </w:t>
      </w:r>
      <w:r>
        <w:rPr>
          <w:rFonts w:ascii="黑体" w:hAnsi="黑体" w:eastAsia="黑体" w:cs="黑体"/>
          <w:spacing w:val="-11"/>
          <w:sz w:val="32"/>
          <w:szCs w:val="32"/>
        </w:rPr>
        <w:t>2</w:t>
      </w:r>
    </w:p>
    <w:p>
      <w:pPr>
        <w:pStyle w:val="2"/>
        <w:spacing w:before="215" w:line="220" w:lineRule="auto"/>
        <w:ind w:firstLine="5696" w:firstLineChars="1600"/>
        <w:rPr>
          <w:spacing w:val="-2"/>
          <w:sz w:val="36"/>
          <w:szCs w:val="36"/>
          <w:lang w:eastAsia="zh-CN"/>
        </w:rPr>
      </w:pPr>
      <w:r>
        <w:rPr>
          <w:spacing w:val="-2"/>
          <w:sz w:val="36"/>
          <w:szCs w:val="36"/>
          <w:lang w:eastAsia="zh-CN"/>
        </w:rPr>
        <w:t>《主要生产设备配置情况一览表》</w:t>
      </w:r>
    </w:p>
    <w:p>
      <w:pPr>
        <w:spacing w:line="59" w:lineRule="exact"/>
        <w:rPr>
          <w:lang w:eastAsia="zh-CN"/>
        </w:rPr>
      </w:pPr>
    </w:p>
    <w:tbl>
      <w:tblPr>
        <w:tblStyle w:val="10"/>
        <w:tblW w:w="1600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8"/>
        <w:gridCol w:w="1012"/>
        <w:gridCol w:w="2333"/>
        <w:gridCol w:w="2032"/>
        <w:gridCol w:w="1160"/>
        <w:gridCol w:w="560"/>
        <w:gridCol w:w="1620"/>
        <w:gridCol w:w="1455"/>
        <w:gridCol w:w="1170"/>
        <w:gridCol w:w="1095"/>
        <w:gridCol w:w="1458"/>
        <w:gridCol w:w="14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8" w:hRule="atLeast"/>
        </w:trPr>
        <w:tc>
          <w:tcPr>
            <w:tcW w:w="618" w:type="dxa"/>
            <w:vMerge w:val="restart"/>
            <w:tcBorders>
              <w:bottom w:val="nil"/>
            </w:tcBorders>
            <w:textDirection w:val="tbRlV"/>
            <w:vAlign w:val="center"/>
          </w:tcPr>
          <w:p>
            <w:pPr>
              <w:spacing w:before="186"/>
              <w:jc w:val="both"/>
              <w:rPr>
                <w:rFonts w:ascii="宋体" w:hAnsi="宋体" w:eastAsia="宋体" w:cs="宋体"/>
                <w:lang w:eastAsia="zh-CN"/>
              </w:rPr>
            </w:pPr>
            <w:r>
              <w:rPr>
                <w:rFonts w:ascii="宋体" w:hAnsi="宋体" w:eastAsia="宋体" w:cs="宋体"/>
                <w:spacing w:val="107"/>
                <w:lang w:eastAsia="zh-CN"/>
              </w:rPr>
              <w:t xml:space="preserve"> </w:t>
            </w:r>
            <w:r>
              <w:rPr>
                <w:rFonts w:hint="eastAsia" w:ascii="宋体" w:hAnsi="宋体" w:eastAsia="宋体" w:cs="宋体"/>
                <w:spacing w:val="107"/>
                <w:lang w:eastAsia="zh-CN"/>
              </w:rPr>
              <w:t xml:space="preserve">   </w:t>
            </w:r>
            <w:r>
              <w:rPr>
                <w:rFonts w:hint="eastAsia" w:ascii="宋体" w:hAnsi="宋体" w:eastAsia="宋体" w:cs="宋体"/>
                <w:b/>
                <w:bCs/>
                <w:spacing w:val="107"/>
                <w:lang w:eastAsia="zh-CN"/>
              </w:rPr>
              <w:t>序号</w:t>
            </w:r>
          </w:p>
        </w:tc>
        <w:tc>
          <w:tcPr>
            <w:tcW w:w="7097" w:type="dxa"/>
            <w:gridSpan w:val="5"/>
            <w:vAlign w:val="center"/>
          </w:tcPr>
          <w:p>
            <w:pPr>
              <w:pStyle w:val="11"/>
              <w:jc w:val="center"/>
              <w:rPr>
                <w:rFonts w:ascii="宋体" w:hAnsi="宋体" w:eastAsia="宋体" w:cs="宋体"/>
              </w:rPr>
            </w:pPr>
          </w:p>
          <w:p>
            <w:pPr>
              <w:spacing w:before="78"/>
              <w:ind w:firstLine="2629" w:firstLineChars="1300"/>
              <w:jc w:val="both"/>
              <w:rPr>
                <w:rFonts w:ascii="宋体" w:hAnsi="宋体" w:eastAsia="宋体" w:cs="宋体"/>
              </w:rPr>
            </w:pPr>
            <w:r>
              <w:rPr>
                <w:rFonts w:hint="eastAsia" w:ascii="宋体" w:hAnsi="宋体" w:eastAsia="宋体" w:cs="宋体"/>
                <w:b/>
                <w:bCs/>
                <w:spacing w:val="-4"/>
                <w:position w:val="2"/>
              </w:rPr>
              <w:t>设备/工艺装备/工具</w:t>
            </w:r>
          </w:p>
        </w:tc>
        <w:tc>
          <w:tcPr>
            <w:tcW w:w="1620" w:type="dxa"/>
            <w:vMerge w:val="restart"/>
            <w:tcBorders>
              <w:bottom w:val="nil"/>
            </w:tcBorders>
            <w:vAlign w:val="center"/>
          </w:tcPr>
          <w:p>
            <w:pPr>
              <w:pStyle w:val="11"/>
              <w:jc w:val="both"/>
              <w:rPr>
                <w:rFonts w:ascii="宋体" w:hAnsi="宋体" w:eastAsia="宋体" w:cs="宋体"/>
              </w:rPr>
            </w:pPr>
          </w:p>
          <w:p>
            <w:pPr>
              <w:spacing w:before="78"/>
              <w:ind w:firstLine="400" w:firstLineChars="200"/>
              <w:jc w:val="both"/>
              <w:rPr>
                <w:rFonts w:ascii="宋体" w:hAnsi="宋体" w:eastAsia="宋体" w:cs="宋体"/>
              </w:rPr>
            </w:pPr>
            <w:r>
              <w:rPr>
                <w:rFonts w:hint="eastAsia" w:ascii="宋体" w:hAnsi="宋体" w:eastAsia="宋体" w:cs="宋体"/>
                <w:b/>
                <w:bCs/>
                <w:color w:val="auto"/>
                <w:spacing w:val="-5"/>
              </w:rPr>
              <w:t>供应商</w:t>
            </w:r>
          </w:p>
        </w:tc>
        <w:tc>
          <w:tcPr>
            <w:tcW w:w="1455" w:type="dxa"/>
            <w:vMerge w:val="restart"/>
            <w:tcBorders>
              <w:bottom w:val="nil"/>
            </w:tcBorders>
            <w:vAlign w:val="center"/>
          </w:tcPr>
          <w:p>
            <w:pPr>
              <w:spacing w:before="78"/>
              <w:ind w:right="173"/>
              <w:jc w:val="center"/>
              <w:rPr>
                <w:rFonts w:ascii="宋体" w:hAnsi="宋体" w:eastAsia="宋体" w:cs="宋体"/>
                <w:lang w:eastAsia="zh-CN"/>
              </w:rPr>
            </w:pPr>
            <w:r>
              <w:rPr>
                <w:rFonts w:hint="eastAsia" w:ascii="宋体" w:hAnsi="宋体" w:eastAsia="宋体" w:cs="宋体"/>
                <w:b/>
                <w:bCs/>
                <w:color w:val="auto"/>
                <w:spacing w:val="-5"/>
                <w:lang w:eastAsia="zh-CN"/>
              </w:rPr>
              <w:t>购进凭证</w:t>
            </w:r>
            <w:r>
              <w:rPr>
                <w:rFonts w:hint="eastAsia" w:ascii="宋体" w:hAnsi="宋体" w:eastAsia="宋体" w:cs="宋体"/>
                <w:b/>
                <w:bCs/>
                <w:color w:val="auto"/>
                <w:spacing w:val="31"/>
                <w:lang w:eastAsia="zh-CN"/>
              </w:rPr>
              <w:t>（发票</w:t>
            </w:r>
            <w:r>
              <w:rPr>
                <w:rFonts w:hint="eastAsia" w:ascii="宋体" w:hAnsi="宋体" w:eastAsia="宋体" w:cs="宋体"/>
                <w:b/>
                <w:bCs/>
                <w:color w:val="auto"/>
                <w:spacing w:val="-5"/>
                <w:lang w:eastAsia="zh-CN"/>
              </w:rPr>
              <w:t>号，无发票的需提供相关购</w:t>
            </w:r>
            <w:r>
              <w:rPr>
                <w:rFonts w:hint="eastAsia" w:ascii="宋体" w:hAnsi="宋体" w:eastAsia="宋体" w:cs="宋体"/>
                <w:b/>
                <w:bCs/>
                <w:color w:val="auto"/>
                <w:spacing w:val="-7"/>
                <w:lang w:eastAsia="zh-CN"/>
              </w:rPr>
              <w:t>进凭证）</w:t>
            </w:r>
          </w:p>
        </w:tc>
        <w:tc>
          <w:tcPr>
            <w:tcW w:w="1170" w:type="dxa"/>
            <w:vMerge w:val="restart"/>
            <w:tcBorders>
              <w:bottom w:val="nil"/>
            </w:tcBorders>
            <w:vAlign w:val="center"/>
          </w:tcPr>
          <w:p>
            <w:pPr>
              <w:pStyle w:val="11"/>
              <w:jc w:val="center"/>
              <w:rPr>
                <w:rFonts w:ascii="宋体" w:hAnsi="宋体" w:eastAsia="宋体" w:cs="宋体"/>
                <w:color w:val="FF0000"/>
                <w:lang w:eastAsia="zh-CN"/>
              </w:rPr>
            </w:pPr>
          </w:p>
          <w:p>
            <w:pPr>
              <w:spacing w:before="78"/>
              <w:ind w:firstLine="200" w:firstLineChars="100"/>
              <w:jc w:val="both"/>
              <w:rPr>
                <w:rFonts w:ascii="宋体" w:hAnsi="宋体" w:eastAsia="宋体" w:cs="宋体"/>
                <w:color w:val="FF0000"/>
              </w:rPr>
            </w:pPr>
            <w:r>
              <w:rPr>
                <w:rFonts w:hint="eastAsia" w:ascii="宋体" w:hAnsi="宋体" w:eastAsia="宋体" w:cs="宋体"/>
                <w:b/>
                <w:bCs/>
                <w:color w:val="auto"/>
                <w:spacing w:val="-5"/>
              </w:rPr>
              <w:t>适用工序</w:t>
            </w:r>
          </w:p>
        </w:tc>
        <w:tc>
          <w:tcPr>
            <w:tcW w:w="1095" w:type="dxa"/>
            <w:vMerge w:val="restart"/>
            <w:tcBorders>
              <w:bottom w:val="nil"/>
            </w:tcBorders>
            <w:vAlign w:val="center"/>
          </w:tcPr>
          <w:p>
            <w:pPr>
              <w:pStyle w:val="11"/>
              <w:jc w:val="both"/>
              <w:rPr>
                <w:rFonts w:ascii="宋体" w:hAnsi="宋体" w:eastAsia="宋体" w:cs="宋体"/>
                <w:color w:val="auto"/>
              </w:rPr>
            </w:pPr>
          </w:p>
          <w:p>
            <w:pPr>
              <w:spacing w:before="78"/>
              <w:ind w:firstLine="198" w:firstLineChars="100"/>
              <w:jc w:val="both"/>
              <w:rPr>
                <w:rFonts w:ascii="宋体" w:hAnsi="宋体" w:eastAsia="宋体" w:cs="宋体"/>
                <w:color w:val="auto"/>
              </w:rPr>
            </w:pPr>
            <w:r>
              <w:rPr>
                <w:rFonts w:hint="eastAsia" w:ascii="宋体" w:hAnsi="宋体" w:eastAsia="宋体" w:cs="宋体"/>
                <w:b/>
                <w:bCs/>
                <w:color w:val="auto"/>
                <w:spacing w:val="-6"/>
              </w:rPr>
              <w:t>安装时间</w:t>
            </w:r>
          </w:p>
        </w:tc>
        <w:tc>
          <w:tcPr>
            <w:tcW w:w="1458" w:type="dxa"/>
            <w:vMerge w:val="restart"/>
            <w:tcBorders>
              <w:bottom w:val="nil"/>
            </w:tcBorders>
            <w:vAlign w:val="center"/>
          </w:tcPr>
          <w:p>
            <w:pPr>
              <w:pStyle w:val="11"/>
              <w:jc w:val="center"/>
              <w:rPr>
                <w:rFonts w:ascii="宋体" w:hAnsi="宋体" w:eastAsia="宋体" w:cs="宋体"/>
                <w:color w:val="auto"/>
              </w:rPr>
            </w:pPr>
          </w:p>
          <w:p>
            <w:pPr>
              <w:spacing w:before="78"/>
              <w:ind w:left="210" w:leftChars="100" w:right="290"/>
              <w:jc w:val="center"/>
              <w:rPr>
                <w:rFonts w:ascii="宋体" w:hAnsi="宋体" w:eastAsia="宋体" w:cs="宋体"/>
                <w:color w:val="auto"/>
              </w:rPr>
            </w:pPr>
            <w:r>
              <w:rPr>
                <w:rFonts w:hint="eastAsia" w:ascii="宋体" w:hAnsi="宋体" w:eastAsia="宋体" w:cs="宋体"/>
                <w:b/>
                <w:bCs/>
                <w:color w:val="auto"/>
                <w:spacing w:val="-7"/>
              </w:rPr>
              <w:t>生产使用时间</w:t>
            </w:r>
          </w:p>
        </w:tc>
        <w:tc>
          <w:tcPr>
            <w:tcW w:w="1492" w:type="dxa"/>
            <w:vMerge w:val="restart"/>
            <w:tcBorders>
              <w:bottom w:val="nil"/>
            </w:tcBorders>
            <w:vAlign w:val="center"/>
          </w:tcPr>
          <w:p>
            <w:pPr>
              <w:pStyle w:val="11"/>
              <w:jc w:val="center"/>
              <w:rPr>
                <w:rFonts w:ascii="宋体" w:hAnsi="宋体" w:eastAsia="宋体" w:cs="宋体"/>
                <w:color w:val="auto"/>
              </w:rPr>
            </w:pPr>
          </w:p>
          <w:p>
            <w:pPr>
              <w:spacing w:before="78"/>
              <w:ind w:left="210" w:leftChars="100" w:right="294"/>
              <w:jc w:val="center"/>
              <w:rPr>
                <w:rFonts w:ascii="宋体" w:hAnsi="宋体" w:eastAsia="宋体" w:cs="宋体"/>
                <w:color w:val="auto"/>
              </w:rPr>
            </w:pPr>
            <w:r>
              <w:rPr>
                <w:rFonts w:hint="eastAsia" w:ascii="宋体" w:hAnsi="宋体" w:eastAsia="宋体" w:cs="宋体"/>
                <w:b/>
                <w:bCs/>
                <w:color w:val="auto"/>
                <w:spacing w:val="-6"/>
              </w:rPr>
              <w:t>操作规程编号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618" w:type="dxa"/>
            <w:vMerge w:val="continue"/>
            <w:tcBorders>
              <w:top w:val="nil"/>
            </w:tcBorders>
            <w:textDirection w:val="tbRlV"/>
            <w:vAlign w:val="center"/>
          </w:tcPr>
          <w:p>
            <w:pPr>
              <w:pStyle w:val="11"/>
              <w:jc w:val="center"/>
            </w:pPr>
          </w:p>
        </w:tc>
        <w:tc>
          <w:tcPr>
            <w:tcW w:w="1012" w:type="dxa"/>
            <w:vAlign w:val="center"/>
          </w:tcPr>
          <w:p>
            <w:pPr>
              <w:pStyle w:val="11"/>
              <w:jc w:val="both"/>
              <w:rPr>
                <w:rFonts w:ascii="宋体" w:hAnsi="宋体" w:eastAsia="宋体" w:cs="宋体"/>
              </w:rPr>
            </w:pPr>
          </w:p>
          <w:p>
            <w:pPr>
              <w:spacing w:before="78"/>
              <w:jc w:val="center"/>
              <w:rPr>
                <w:rFonts w:ascii="宋体" w:hAnsi="宋体" w:eastAsia="宋体" w:cs="宋体"/>
              </w:rPr>
            </w:pPr>
            <w:r>
              <w:rPr>
                <w:rFonts w:hint="eastAsia" w:ascii="宋体" w:hAnsi="宋体" w:eastAsia="宋体" w:cs="宋体"/>
                <w:b/>
                <w:bCs/>
                <w:spacing w:val="-6"/>
              </w:rPr>
              <w:t>名称</w:t>
            </w:r>
          </w:p>
        </w:tc>
        <w:tc>
          <w:tcPr>
            <w:tcW w:w="2333" w:type="dxa"/>
            <w:vAlign w:val="center"/>
          </w:tcPr>
          <w:p>
            <w:pPr>
              <w:spacing w:before="78"/>
              <w:ind w:right="575"/>
              <w:jc w:val="center"/>
              <w:rPr>
                <w:rFonts w:ascii="宋体" w:hAnsi="宋体" w:eastAsia="宋体" w:cs="宋体"/>
              </w:rPr>
            </w:pPr>
            <w:r>
              <w:rPr>
                <w:rFonts w:hint="eastAsia" w:ascii="宋体" w:hAnsi="宋体" w:eastAsia="宋体" w:cs="宋体"/>
                <w:b/>
                <w:bCs/>
                <w:spacing w:val="-8"/>
                <w:lang w:eastAsia="zh-CN"/>
              </w:rPr>
              <w:t xml:space="preserve">      </w:t>
            </w:r>
            <w:r>
              <w:rPr>
                <w:rFonts w:hint="eastAsia" w:ascii="宋体" w:hAnsi="宋体" w:eastAsia="宋体" w:cs="宋体"/>
                <w:b/>
                <w:bCs/>
                <w:spacing w:val="-8"/>
              </w:rPr>
              <w:t>规格</w:t>
            </w:r>
          </w:p>
          <w:p>
            <w:pPr>
              <w:spacing w:before="78"/>
              <w:ind w:right="575"/>
              <w:jc w:val="center"/>
              <w:rPr>
                <w:rFonts w:ascii="宋体" w:hAnsi="宋体" w:eastAsia="宋体" w:cs="宋体"/>
              </w:rPr>
            </w:pPr>
            <w:r>
              <w:rPr>
                <w:rFonts w:hint="eastAsia" w:ascii="宋体" w:hAnsi="宋体" w:eastAsia="宋体" w:cs="宋体"/>
                <w:b/>
                <w:bCs/>
                <w:spacing w:val="-11"/>
                <w:lang w:eastAsia="zh-CN"/>
              </w:rPr>
              <w:t xml:space="preserve">      </w:t>
            </w:r>
            <w:r>
              <w:rPr>
                <w:rFonts w:hint="eastAsia" w:ascii="宋体" w:hAnsi="宋体" w:eastAsia="宋体" w:cs="宋体"/>
                <w:b/>
                <w:bCs/>
                <w:spacing w:val="-11"/>
              </w:rPr>
              <w:t>型号</w:t>
            </w:r>
          </w:p>
        </w:tc>
        <w:tc>
          <w:tcPr>
            <w:tcW w:w="2032" w:type="dxa"/>
            <w:vAlign w:val="center"/>
          </w:tcPr>
          <w:p>
            <w:pPr>
              <w:pStyle w:val="11"/>
              <w:jc w:val="both"/>
              <w:rPr>
                <w:rFonts w:ascii="宋体" w:hAnsi="宋体" w:eastAsia="宋体" w:cs="宋体"/>
              </w:rPr>
            </w:pPr>
          </w:p>
          <w:p>
            <w:pPr>
              <w:spacing w:before="78"/>
              <w:jc w:val="center"/>
              <w:rPr>
                <w:rFonts w:ascii="宋体" w:hAnsi="宋体" w:eastAsia="宋体" w:cs="宋体"/>
              </w:rPr>
            </w:pPr>
            <w:r>
              <w:rPr>
                <w:rFonts w:hint="eastAsia" w:ascii="宋体" w:hAnsi="宋体" w:eastAsia="宋体" w:cs="宋体"/>
                <w:b/>
                <w:bCs/>
                <w:color w:val="auto"/>
                <w:spacing w:val="-5"/>
              </w:rPr>
              <w:t>生产厂家</w:t>
            </w:r>
          </w:p>
        </w:tc>
        <w:tc>
          <w:tcPr>
            <w:tcW w:w="1160" w:type="dxa"/>
            <w:vAlign w:val="center"/>
          </w:tcPr>
          <w:p>
            <w:pPr>
              <w:spacing w:before="224"/>
              <w:ind w:right="153"/>
              <w:jc w:val="center"/>
              <w:rPr>
                <w:rFonts w:ascii="宋体" w:hAnsi="宋体" w:eastAsia="宋体" w:cs="宋体"/>
                <w:b/>
                <w:bCs/>
                <w:color w:val="auto"/>
                <w:spacing w:val="-3"/>
              </w:rPr>
            </w:pPr>
            <w:r>
              <w:rPr>
                <w:rFonts w:hint="eastAsia" w:ascii="宋体" w:hAnsi="宋体" w:eastAsia="宋体" w:cs="宋体"/>
                <w:b/>
                <w:bCs/>
                <w:color w:val="auto"/>
                <w:spacing w:val="-5"/>
              </w:rPr>
              <w:t>生产/出</w:t>
            </w:r>
            <w:r>
              <w:rPr>
                <w:rFonts w:hint="eastAsia" w:ascii="宋体" w:hAnsi="宋体" w:eastAsia="宋体" w:cs="宋体"/>
                <w:b/>
                <w:bCs/>
                <w:color w:val="auto"/>
                <w:spacing w:val="-3"/>
              </w:rPr>
              <w:t>厂</w:t>
            </w:r>
          </w:p>
          <w:p>
            <w:pPr>
              <w:spacing w:before="224"/>
              <w:ind w:right="153"/>
              <w:jc w:val="center"/>
              <w:rPr>
                <w:rFonts w:ascii="宋体" w:hAnsi="宋体" w:eastAsia="宋体" w:cs="宋体"/>
                <w:color w:val="FF0000"/>
              </w:rPr>
            </w:pPr>
            <w:r>
              <w:rPr>
                <w:rFonts w:hint="eastAsia" w:ascii="宋体" w:hAnsi="宋体" w:eastAsia="宋体" w:cs="宋体"/>
                <w:b/>
                <w:bCs/>
                <w:color w:val="auto"/>
                <w:spacing w:val="-16"/>
              </w:rPr>
              <w:t>日期</w:t>
            </w:r>
          </w:p>
        </w:tc>
        <w:tc>
          <w:tcPr>
            <w:tcW w:w="560" w:type="dxa"/>
            <w:vAlign w:val="center"/>
          </w:tcPr>
          <w:p>
            <w:pPr>
              <w:pStyle w:val="11"/>
              <w:jc w:val="center"/>
              <w:rPr>
                <w:rFonts w:ascii="宋体" w:hAnsi="宋体" w:eastAsia="宋体" w:cs="宋体"/>
                <w:color w:val="FF0000"/>
              </w:rPr>
            </w:pPr>
          </w:p>
          <w:p>
            <w:pPr>
              <w:spacing w:before="78"/>
              <w:jc w:val="center"/>
              <w:rPr>
                <w:rFonts w:ascii="宋体" w:hAnsi="宋体" w:eastAsia="宋体" w:cs="宋体"/>
                <w:color w:val="FF0000"/>
              </w:rPr>
            </w:pPr>
            <w:r>
              <w:rPr>
                <w:rFonts w:hint="eastAsia" w:ascii="宋体" w:hAnsi="宋体" w:eastAsia="宋体" w:cs="宋体"/>
                <w:b/>
                <w:bCs/>
                <w:color w:val="auto"/>
                <w:spacing w:val="-6"/>
              </w:rPr>
              <w:t>数量</w:t>
            </w:r>
          </w:p>
        </w:tc>
        <w:tc>
          <w:tcPr>
            <w:tcW w:w="1620" w:type="dxa"/>
            <w:vMerge w:val="continue"/>
            <w:tcBorders>
              <w:top w:val="nil"/>
            </w:tcBorders>
            <w:vAlign w:val="center"/>
          </w:tcPr>
          <w:p>
            <w:pPr>
              <w:pStyle w:val="11"/>
              <w:jc w:val="center"/>
              <w:rPr>
                <w:rFonts w:ascii="宋体" w:hAnsi="宋体" w:eastAsia="宋体" w:cs="宋体"/>
              </w:rPr>
            </w:pPr>
          </w:p>
        </w:tc>
        <w:tc>
          <w:tcPr>
            <w:tcW w:w="1455" w:type="dxa"/>
            <w:vMerge w:val="continue"/>
            <w:tcBorders>
              <w:top w:val="nil"/>
            </w:tcBorders>
            <w:vAlign w:val="center"/>
          </w:tcPr>
          <w:p>
            <w:pPr>
              <w:pStyle w:val="11"/>
              <w:jc w:val="center"/>
              <w:rPr>
                <w:rFonts w:ascii="宋体" w:hAnsi="宋体" w:eastAsia="宋体" w:cs="宋体"/>
              </w:rPr>
            </w:pPr>
          </w:p>
        </w:tc>
        <w:tc>
          <w:tcPr>
            <w:tcW w:w="1170" w:type="dxa"/>
            <w:vMerge w:val="continue"/>
            <w:tcBorders>
              <w:top w:val="nil"/>
            </w:tcBorders>
            <w:vAlign w:val="center"/>
          </w:tcPr>
          <w:p>
            <w:pPr>
              <w:pStyle w:val="11"/>
              <w:jc w:val="center"/>
              <w:rPr>
                <w:rFonts w:ascii="宋体" w:hAnsi="宋体" w:eastAsia="宋体" w:cs="宋体"/>
              </w:rPr>
            </w:pPr>
          </w:p>
        </w:tc>
        <w:tc>
          <w:tcPr>
            <w:tcW w:w="1095" w:type="dxa"/>
            <w:vMerge w:val="continue"/>
            <w:tcBorders>
              <w:top w:val="nil"/>
            </w:tcBorders>
            <w:vAlign w:val="center"/>
          </w:tcPr>
          <w:p>
            <w:pPr>
              <w:pStyle w:val="11"/>
              <w:jc w:val="center"/>
              <w:rPr>
                <w:rFonts w:ascii="宋体" w:hAnsi="宋体" w:eastAsia="宋体" w:cs="宋体"/>
              </w:rPr>
            </w:pPr>
          </w:p>
        </w:tc>
        <w:tc>
          <w:tcPr>
            <w:tcW w:w="1458" w:type="dxa"/>
            <w:vMerge w:val="continue"/>
            <w:tcBorders>
              <w:top w:val="nil"/>
            </w:tcBorders>
            <w:vAlign w:val="center"/>
          </w:tcPr>
          <w:p>
            <w:pPr>
              <w:pStyle w:val="11"/>
              <w:jc w:val="center"/>
              <w:rPr>
                <w:rFonts w:ascii="宋体" w:hAnsi="宋体" w:eastAsia="宋体" w:cs="宋体"/>
              </w:rPr>
            </w:pPr>
          </w:p>
        </w:tc>
        <w:tc>
          <w:tcPr>
            <w:tcW w:w="1492" w:type="dxa"/>
            <w:vMerge w:val="continue"/>
            <w:tcBorders>
              <w:top w:val="nil"/>
            </w:tcBorders>
            <w:vAlign w:val="center"/>
          </w:tcPr>
          <w:p>
            <w:pPr>
              <w:pStyle w:val="11"/>
              <w:jc w:val="center"/>
              <w:rPr>
                <w:rFonts w:ascii="宋体" w:hAnsi="宋体" w:eastAsia="宋体" w:cs="宋体"/>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2" w:hRule="atLeast"/>
        </w:trPr>
        <w:tc>
          <w:tcPr>
            <w:tcW w:w="618" w:type="dxa"/>
            <w:vAlign w:val="center"/>
          </w:tcPr>
          <w:p>
            <w:pPr>
              <w:spacing w:before="268" w:line="182" w:lineRule="auto"/>
              <w:ind w:left="274"/>
              <w:jc w:val="both"/>
              <w:rPr>
                <w:rFonts w:ascii="宋体" w:hAnsi="宋体" w:eastAsia="宋体" w:cs="宋体"/>
              </w:rPr>
            </w:pPr>
            <w:r>
              <w:rPr>
                <w:rFonts w:ascii="宋体" w:hAnsi="宋体" w:eastAsia="宋体" w:cs="宋体"/>
              </w:rPr>
              <w:t>1</w:t>
            </w:r>
          </w:p>
        </w:tc>
        <w:tc>
          <w:tcPr>
            <w:tcW w:w="1012" w:type="dxa"/>
            <w:vAlign w:val="center"/>
          </w:tcPr>
          <w:p>
            <w:pPr>
              <w:tabs>
                <w:tab w:val="center" w:pos="850"/>
              </w:tabs>
              <w:spacing w:before="236" w:line="219" w:lineRule="auto"/>
              <w:ind w:firstLine="206" w:firstLineChars="100"/>
              <w:jc w:val="both"/>
              <w:rPr>
                <w:rFonts w:ascii="宋体" w:hAnsi="宋体" w:eastAsia="宋体" w:cs="宋体"/>
                <w:lang w:eastAsia="zh-CN"/>
              </w:rPr>
            </w:pPr>
            <w:r>
              <w:rPr>
                <w:rFonts w:hint="eastAsia" w:ascii="宋体" w:hAnsi="宋体" w:eastAsia="宋体" w:cs="宋体"/>
                <w:spacing w:val="-2"/>
              </w:rPr>
              <w:t>计算机</w:t>
            </w:r>
          </w:p>
        </w:tc>
        <w:tc>
          <w:tcPr>
            <w:tcW w:w="2333" w:type="dxa"/>
            <w:vAlign w:val="center"/>
          </w:tcPr>
          <w:p>
            <w:pPr>
              <w:spacing w:before="72" w:line="220" w:lineRule="auto"/>
              <w:ind w:left="118"/>
              <w:jc w:val="center"/>
              <w:rPr>
                <w:rFonts w:ascii="宋体" w:hAnsi="宋体" w:eastAsia="宋体" w:cs="宋体"/>
              </w:rPr>
            </w:pPr>
            <w:r>
              <w:rPr>
                <w:rFonts w:hint="eastAsia" w:ascii="宋体" w:hAnsi="宋体" w:eastAsia="宋体" w:cs="宋体"/>
              </w:rPr>
              <w:t>CPU:i5</w:t>
            </w:r>
            <w:r>
              <w:rPr>
                <w:rFonts w:hint="eastAsia" w:ascii="宋体" w:hAnsi="宋体" w:eastAsia="宋体" w:cs="宋体"/>
              </w:rPr>
              <w:br w:type="textWrapping"/>
            </w:r>
            <w:r>
              <w:rPr>
                <w:rFonts w:hint="eastAsia" w:ascii="宋体" w:hAnsi="宋体" w:eastAsia="宋体" w:cs="宋体"/>
              </w:rPr>
              <w:t>硬盘:239G</w:t>
            </w:r>
            <w:r>
              <w:rPr>
                <w:rFonts w:hint="eastAsia" w:ascii="宋体" w:hAnsi="宋体" w:eastAsia="宋体" w:cs="宋体"/>
              </w:rPr>
              <w:br w:type="textWrapping"/>
            </w:r>
            <w:r>
              <w:rPr>
                <w:rFonts w:hint="eastAsia" w:ascii="宋体" w:hAnsi="宋体" w:eastAsia="宋体" w:cs="宋体"/>
              </w:rPr>
              <w:t>内存:8G</w:t>
            </w:r>
          </w:p>
        </w:tc>
        <w:tc>
          <w:tcPr>
            <w:tcW w:w="2032" w:type="dxa"/>
            <w:vAlign w:val="center"/>
          </w:tcPr>
          <w:p>
            <w:pPr>
              <w:jc w:val="center"/>
              <w:rPr>
                <w:rFonts w:ascii="宋体" w:hAnsi="宋体" w:eastAsia="宋体" w:cs="宋体"/>
                <w:lang w:eastAsia="zh-CN"/>
              </w:rPr>
            </w:pPr>
            <w:r>
              <w:rPr>
                <w:rFonts w:ascii="宋体" w:hAnsi="宋体" w:eastAsia="宋体" w:cs="宋体"/>
                <w:lang w:eastAsia="zh-CN"/>
              </w:rPr>
              <w:t>联想（北京）有限公司</w:t>
            </w:r>
          </w:p>
        </w:tc>
        <w:tc>
          <w:tcPr>
            <w:tcW w:w="1160" w:type="dxa"/>
            <w:vAlign w:val="center"/>
          </w:tcPr>
          <w:p>
            <w:pPr>
              <w:spacing w:before="235" w:line="225" w:lineRule="auto"/>
              <w:jc w:val="center"/>
              <w:rPr>
                <w:rFonts w:ascii="宋体" w:hAnsi="宋体" w:eastAsia="宋体" w:cs="宋体"/>
                <w:lang w:eastAsia="zh-CN"/>
              </w:rPr>
            </w:pPr>
            <w:r>
              <w:rPr>
                <w:rFonts w:hint="eastAsia" w:ascii="宋体" w:hAnsi="宋体" w:eastAsia="宋体" w:cs="宋体"/>
                <w:lang w:eastAsia="zh-CN"/>
              </w:rPr>
              <w:t>2021年3月</w:t>
            </w:r>
          </w:p>
        </w:tc>
        <w:tc>
          <w:tcPr>
            <w:tcW w:w="560" w:type="dxa"/>
            <w:vAlign w:val="center"/>
          </w:tcPr>
          <w:p>
            <w:pPr>
              <w:spacing w:before="268" w:line="182" w:lineRule="auto"/>
              <w:ind w:firstLine="200" w:firstLineChars="100"/>
              <w:jc w:val="both"/>
              <w:rPr>
                <w:rFonts w:ascii="宋体" w:hAnsi="宋体" w:eastAsia="宋体" w:cs="宋体"/>
                <w:sz w:val="20"/>
                <w:szCs w:val="20"/>
                <w:lang w:eastAsia="zh-CN"/>
              </w:rPr>
            </w:pPr>
            <w:r>
              <w:rPr>
                <w:rFonts w:hint="eastAsia" w:ascii="宋体" w:hAnsi="宋体" w:eastAsia="宋体" w:cs="宋体"/>
                <w:sz w:val="20"/>
                <w:szCs w:val="20"/>
                <w:lang w:eastAsia="zh-CN"/>
              </w:rPr>
              <w:t>1</w:t>
            </w:r>
          </w:p>
        </w:tc>
        <w:tc>
          <w:tcPr>
            <w:tcW w:w="1620" w:type="dxa"/>
            <w:vAlign w:val="center"/>
          </w:tcPr>
          <w:p>
            <w:pPr>
              <w:jc w:val="center"/>
              <w:rPr>
                <w:rFonts w:ascii="宋体" w:hAnsi="宋体" w:eastAsia="宋体" w:cs="宋体"/>
                <w:sz w:val="20"/>
                <w:szCs w:val="20"/>
                <w:lang w:eastAsia="zh-CN"/>
              </w:rPr>
            </w:pPr>
            <w:r>
              <w:rPr>
                <w:rFonts w:hint="eastAsia" w:ascii="宋体" w:hAnsi="宋体" w:eastAsia="宋体" w:cs="宋体"/>
                <w:lang w:eastAsia="zh-CN"/>
              </w:rPr>
              <w:t>石家庄市新华区拓淘电脑商行</w:t>
            </w:r>
          </w:p>
        </w:tc>
        <w:tc>
          <w:tcPr>
            <w:tcW w:w="1455" w:type="dxa"/>
            <w:vAlign w:val="center"/>
          </w:tcPr>
          <w:p>
            <w:pPr>
              <w:spacing w:before="235" w:line="225" w:lineRule="auto"/>
              <w:ind w:firstLine="400" w:firstLineChars="200"/>
              <w:jc w:val="both"/>
              <w:rPr>
                <w:rFonts w:ascii="宋体" w:hAnsi="宋体" w:eastAsia="宋体" w:cs="宋体"/>
                <w:sz w:val="20"/>
                <w:szCs w:val="20"/>
                <w:lang w:eastAsia="zh-CN"/>
              </w:rPr>
            </w:pPr>
            <w:r>
              <w:rPr>
                <w:rFonts w:ascii="宋体" w:hAnsi="宋体" w:eastAsia="宋体" w:cs="宋体"/>
                <w:sz w:val="20"/>
                <w:szCs w:val="20"/>
                <w:lang w:eastAsia="zh-CN"/>
              </w:rPr>
              <w:t>9879950</w:t>
            </w:r>
          </w:p>
        </w:tc>
        <w:tc>
          <w:tcPr>
            <w:tcW w:w="1170" w:type="dxa"/>
            <w:vAlign w:val="center"/>
          </w:tcPr>
          <w:p>
            <w:pPr>
              <w:spacing w:before="23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打印标签</w:t>
            </w:r>
          </w:p>
        </w:tc>
        <w:tc>
          <w:tcPr>
            <w:tcW w:w="1095" w:type="dxa"/>
            <w:vAlign w:val="center"/>
          </w:tcPr>
          <w:p>
            <w:pPr>
              <w:spacing w:before="235" w:line="225" w:lineRule="auto"/>
              <w:jc w:val="both"/>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458" w:type="dxa"/>
            <w:vAlign w:val="center"/>
          </w:tcPr>
          <w:p>
            <w:pPr>
              <w:spacing w:before="23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2024年12月</w:t>
            </w:r>
          </w:p>
        </w:tc>
        <w:tc>
          <w:tcPr>
            <w:tcW w:w="1492" w:type="dxa"/>
            <w:vAlign w:val="center"/>
          </w:tcPr>
          <w:p>
            <w:pPr>
              <w:spacing w:before="235" w:line="225" w:lineRule="auto"/>
              <w:jc w:val="center"/>
              <w:rPr>
                <w:rFonts w:ascii="宋体" w:hAnsi="宋体" w:eastAsia="宋体" w:cs="宋体"/>
                <w:color w:val="FF0000"/>
              </w:rPr>
            </w:pPr>
            <w:r>
              <w:rPr>
                <w:rFonts w:hint="eastAsia" w:ascii="宋体" w:hAnsi="宋体" w:eastAsia="宋体" w:cs="宋体"/>
              </w:rPr>
              <w:t>SOP-SB-A1-01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618" w:type="dxa"/>
            <w:vAlign w:val="center"/>
          </w:tcPr>
          <w:p>
            <w:pPr>
              <w:spacing w:before="268" w:line="182" w:lineRule="auto"/>
              <w:ind w:left="274"/>
              <w:jc w:val="both"/>
              <w:rPr>
                <w:rFonts w:ascii="宋体" w:hAnsi="宋体" w:eastAsia="宋体" w:cs="宋体"/>
                <w:lang w:eastAsia="zh-CN"/>
              </w:rPr>
            </w:pPr>
            <w:r>
              <w:rPr>
                <w:rFonts w:hint="eastAsia" w:ascii="宋体" w:hAnsi="宋体" w:eastAsia="宋体" w:cs="宋体"/>
                <w:lang w:eastAsia="zh-CN"/>
              </w:rPr>
              <w:t>2</w:t>
            </w:r>
          </w:p>
        </w:tc>
        <w:tc>
          <w:tcPr>
            <w:tcW w:w="1012" w:type="dxa"/>
            <w:vAlign w:val="center"/>
          </w:tcPr>
          <w:p>
            <w:pPr>
              <w:tabs>
                <w:tab w:val="center" w:pos="850"/>
              </w:tabs>
              <w:spacing w:before="236" w:line="219" w:lineRule="auto"/>
              <w:ind w:firstLine="206" w:firstLineChars="100"/>
              <w:jc w:val="both"/>
              <w:rPr>
                <w:rFonts w:ascii="宋体" w:hAnsi="宋体" w:eastAsia="宋体" w:cs="宋体"/>
                <w:spacing w:val="-2"/>
              </w:rPr>
            </w:pPr>
            <w:r>
              <w:rPr>
                <w:rFonts w:hint="eastAsia" w:ascii="宋体" w:hAnsi="宋体" w:eastAsia="宋体" w:cs="宋体"/>
                <w:spacing w:val="-2"/>
              </w:rPr>
              <w:t>计算机</w:t>
            </w:r>
          </w:p>
        </w:tc>
        <w:tc>
          <w:tcPr>
            <w:tcW w:w="2333" w:type="dxa"/>
            <w:vAlign w:val="center"/>
          </w:tcPr>
          <w:p>
            <w:pPr>
              <w:spacing w:before="72" w:line="220" w:lineRule="auto"/>
              <w:ind w:left="118"/>
              <w:jc w:val="center"/>
              <w:rPr>
                <w:rFonts w:ascii="宋体" w:hAnsi="宋体" w:eastAsia="宋体" w:cs="宋体"/>
                <w:spacing w:val="-4"/>
              </w:rPr>
            </w:pPr>
            <w:r>
              <w:rPr>
                <w:rFonts w:hint="eastAsia" w:ascii="宋体" w:hAnsi="宋体" w:eastAsia="宋体" w:cs="宋体"/>
              </w:rPr>
              <w:t xml:space="preserve">CPU:i3 </w:t>
            </w:r>
            <w:r>
              <w:rPr>
                <w:rFonts w:hint="eastAsia" w:ascii="宋体" w:hAnsi="宋体" w:eastAsia="宋体" w:cs="宋体"/>
              </w:rPr>
              <w:br w:type="textWrapping"/>
            </w:r>
            <w:r>
              <w:rPr>
                <w:rFonts w:hint="eastAsia" w:ascii="宋体" w:hAnsi="宋体" w:eastAsia="宋体" w:cs="宋体"/>
                <w:color w:val="auto"/>
                <w:lang w:eastAsia="zh-CN"/>
              </w:rPr>
              <w:t>硬盘</w:t>
            </w:r>
            <w:r>
              <w:rPr>
                <w:rFonts w:hint="eastAsia" w:ascii="宋体" w:hAnsi="宋体" w:eastAsia="宋体" w:cs="宋体"/>
              </w:rPr>
              <w:t>:256G</w:t>
            </w:r>
            <w:r>
              <w:rPr>
                <w:rFonts w:hint="eastAsia" w:ascii="宋体" w:hAnsi="宋体" w:eastAsia="宋体" w:cs="宋体"/>
              </w:rPr>
              <w:br w:type="textWrapping"/>
            </w:r>
            <w:r>
              <w:rPr>
                <w:rFonts w:hint="eastAsia" w:ascii="宋体" w:hAnsi="宋体" w:eastAsia="宋体" w:cs="宋体"/>
              </w:rPr>
              <w:t>内存:16G</w:t>
            </w:r>
          </w:p>
        </w:tc>
        <w:tc>
          <w:tcPr>
            <w:tcW w:w="2032" w:type="dxa"/>
            <w:vAlign w:val="center"/>
          </w:tcPr>
          <w:p>
            <w:pPr>
              <w:jc w:val="center"/>
              <w:rPr>
                <w:rFonts w:ascii="宋体" w:hAnsi="宋体" w:eastAsia="宋体" w:cs="宋体"/>
                <w:spacing w:val="-3"/>
                <w:lang w:eastAsia="zh-CN"/>
              </w:rPr>
            </w:pPr>
            <w:r>
              <w:rPr>
                <w:rFonts w:hint="eastAsia" w:ascii="宋体" w:hAnsi="宋体" w:eastAsia="宋体" w:cs="宋体"/>
                <w:lang w:eastAsia="zh-CN"/>
              </w:rPr>
              <w:t>石家庄市新华区拓淘电脑商行</w:t>
            </w:r>
          </w:p>
        </w:tc>
        <w:tc>
          <w:tcPr>
            <w:tcW w:w="1160" w:type="dxa"/>
            <w:vAlign w:val="center"/>
          </w:tcPr>
          <w:p>
            <w:pPr>
              <w:spacing w:before="235" w:line="225" w:lineRule="auto"/>
              <w:jc w:val="center"/>
              <w:rPr>
                <w:rFonts w:ascii="宋体" w:hAnsi="宋体" w:eastAsia="宋体" w:cs="宋体"/>
                <w:lang w:eastAsia="zh-CN"/>
              </w:rPr>
            </w:pPr>
            <w:r>
              <w:rPr>
                <w:rFonts w:hint="eastAsia" w:ascii="宋体" w:hAnsi="宋体" w:eastAsia="宋体" w:cs="宋体"/>
                <w:lang w:eastAsia="zh-CN"/>
              </w:rPr>
              <w:t>2021年3月</w:t>
            </w:r>
          </w:p>
        </w:tc>
        <w:tc>
          <w:tcPr>
            <w:tcW w:w="560" w:type="dxa"/>
            <w:vAlign w:val="center"/>
          </w:tcPr>
          <w:p>
            <w:pPr>
              <w:spacing w:before="268" w:line="182" w:lineRule="auto"/>
              <w:ind w:firstLine="200" w:firstLineChars="100"/>
              <w:rPr>
                <w:rFonts w:ascii="宋体" w:hAnsi="宋体" w:eastAsia="宋体" w:cs="宋体"/>
                <w:sz w:val="20"/>
                <w:szCs w:val="20"/>
                <w:lang w:eastAsia="zh-CN"/>
              </w:rPr>
            </w:pPr>
            <w:r>
              <w:rPr>
                <w:rFonts w:hint="eastAsia" w:ascii="宋体" w:hAnsi="宋体" w:eastAsia="宋体" w:cs="宋体"/>
                <w:sz w:val="20"/>
                <w:szCs w:val="20"/>
                <w:lang w:eastAsia="zh-CN"/>
              </w:rPr>
              <w:t>1</w:t>
            </w:r>
          </w:p>
        </w:tc>
        <w:tc>
          <w:tcPr>
            <w:tcW w:w="1620" w:type="dxa"/>
            <w:vAlign w:val="center"/>
          </w:tcPr>
          <w:p>
            <w:pPr>
              <w:jc w:val="center"/>
              <w:rPr>
                <w:rFonts w:ascii="宋体" w:hAnsi="宋体" w:eastAsia="宋体" w:cs="宋体"/>
                <w:sz w:val="20"/>
                <w:szCs w:val="20"/>
                <w:lang w:eastAsia="zh-CN"/>
              </w:rPr>
            </w:pPr>
            <w:r>
              <w:rPr>
                <w:rFonts w:hint="eastAsia" w:ascii="宋体" w:hAnsi="宋体" w:eastAsia="宋体" w:cs="宋体"/>
                <w:lang w:eastAsia="zh-CN"/>
              </w:rPr>
              <w:t>石家庄市新华区拓淘电脑商行</w:t>
            </w:r>
          </w:p>
        </w:tc>
        <w:tc>
          <w:tcPr>
            <w:tcW w:w="1455" w:type="dxa"/>
            <w:vAlign w:val="center"/>
          </w:tcPr>
          <w:p>
            <w:pPr>
              <w:spacing w:before="235" w:line="225" w:lineRule="auto"/>
              <w:ind w:firstLine="400" w:firstLineChars="200"/>
              <w:jc w:val="both"/>
              <w:rPr>
                <w:rFonts w:ascii="宋体" w:hAnsi="宋体" w:eastAsia="宋体" w:cs="宋体"/>
                <w:sz w:val="20"/>
                <w:szCs w:val="20"/>
                <w:lang w:eastAsia="zh-CN"/>
              </w:rPr>
            </w:pPr>
            <w:r>
              <w:rPr>
                <w:rFonts w:ascii="宋体" w:hAnsi="宋体" w:eastAsia="宋体" w:cs="宋体"/>
                <w:sz w:val="20"/>
                <w:szCs w:val="20"/>
                <w:lang w:eastAsia="zh-CN"/>
              </w:rPr>
              <w:t>4882643</w:t>
            </w:r>
          </w:p>
        </w:tc>
        <w:tc>
          <w:tcPr>
            <w:tcW w:w="1170" w:type="dxa"/>
            <w:vAlign w:val="center"/>
          </w:tcPr>
          <w:p>
            <w:pPr>
              <w:spacing w:before="23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上线发布</w:t>
            </w:r>
          </w:p>
        </w:tc>
        <w:tc>
          <w:tcPr>
            <w:tcW w:w="1095" w:type="dxa"/>
            <w:vAlign w:val="center"/>
          </w:tcPr>
          <w:p>
            <w:pPr>
              <w:spacing w:before="235" w:line="225" w:lineRule="auto"/>
              <w:jc w:val="both"/>
              <w:rPr>
                <w:rFonts w:ascii="宋体" w:hAnsi="宋体" w:eastAsia="宋体" w:cs="宋体"/>
                <w:sz w:val="20"/>
                <w:szCs w:val="20"/>
              </w:rPr>
            </w:pPr>
            <w:r>
              <w:rPr>
                <w:rFonts w:hint="eastAsia" w:ascii="宋体" w:hAnsi="宋体" w:eastAsia="宋体" w:cs="宋体"/>
                <w:sz w:val="20"/>
                <w:szCs w:val="20"/>
                <w:lang w:eastAsia="zh-CN"/>
              </w:rPr>
              <w:t>2024年11月</w:t>
            </w:r>
          </w:p>
        </w:tc>
        <w:tc>
          <w:tcPr>
            <w:tcW w:w="1458"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2024年12月</w:t>
            </w:r>
          </w:p>
        </w:tc>
        <w:tc>
          <w:tcPr>
            <w:tcW w:w="1492" w:type="dxa"/>
            <w:vAlign w:val="center"/>
          </w:tcPr>
          <w:p>
            <w:pPr>
              <w:spacing w:before="235" w:line="225" w:lineRule="auto"/>
              <w:jc w:val="center"/>
              <w:rPr>
                <w:rFonts w:ascii="宋体" w:hAnsi="宋体" w:eastAsia="宋体" w:cs="宋体"/>
                <w:color w:val="FF0000"/>
              </w:rPr>
            </w:pPr>
            <w:r>
              <w:rPr>
                <w:rFonts w:hint="eastAsia" w:ascii="宋体" w:hAnsi="宋体" w:eastAsia="宋体" w:cs="宋体"/>
              </w:rPr>
              <w:t>SOP-SB-A1-01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618" w:type="dxa"/>
            <w:vAlign w:val="center"/>
          </w:tcPr>
          <w:p>
            <w:pPr>
              <w:spacing w:before="268" w:line="182" w:lineRule="auto"/>
              <w:ind w:left="274"/>
              <w:jc w:val="both"/>
              <w:rPr>
                <w:rFonts w:ascii="宋体" w:hAnsi="宋体" w:eastAsia="宋体" w:cs="宋体"/>
                <w:lang w:eastAsia="zh-CN"/>
              </w:rPr>
            </w:pPr>
            <w:r>
              <w:rPr>
                <w:rFonts w:hint="eastAsia" w:ascii="宋体" w:hAnsi="宋体" w:eastAsia="宋体" w:cs="宋体"/>
                <w:lang w:eastAsia="zh-CN"/>
              </w:rPr>
              <w:t>3</w:t>
            </w:r>
          </w:p>
        </w:tc>
        <w:tc>
          <w:tcPr>
            <w:tcW w:w="1012" w:type="dxa"/>
            <w:shd w:val="clear" w:color="auto" w:fill="auto"/>
            <w:vAlign w:val="center"/>
          </w:tcPr>
          <w:p>
            <w:pPr>
              <w:ind w:firstLine="210" w:firstLineChars="100"/>
              <w:jc w:val="both"/>
              <w:rPr>
                <w:rFonts w:ascii="宋体" w:hAnsi="宋体" w:eastAsia="宋体" w:cs="宋体"/>
              </w:rPr>
            </w:pPr>
            <w:r>
              <w:rPr>
                <w:rFonts w:hint="eastAsia" w:ascii="宋体" w:hAnsi="宋体" w:eastAsia="宋体" w:cs="宋体"/>
                <w:lang w:eastAsia="zh-CN"/>
              </w:rPr>
              <w:t>计算机</w:t>
            </w:r>
          </w:p>
        </w:tc>
        <w:tc>
          <w:tcPr>
            <w:tcW w:w="2333" w:type="dxa"/>
            <w:shd w:val="clear" w:color="auto" w:fill="auto"/>
            <w:vAlign w:val="center"/>
          </w:tcPr>
          <w:p>
            <w:pPr>
              <w:jc w:val="center"/>
              <w:rPr>
                <w:rFonts w:ascii="宋体" w:hAnsi="宋体" w:eastAsia="宋体" w:cs="宋体"/>
              </w:rPr>
            </w:pPr>
            <w:r>
              <w:rPr>
                <w:rFonts w:hint="eastAsia" w:ascii="宋体" w:hAnsi="宋体" w:eastAsia="宋体" w:cs="宋体"/>
              </w:rPr>
              <w:t>CPU:Ryzen5 3550H</w:t>
            </w:r>
            <w:r>
              <w:rPr>
                <w:rFonts w:hint="eastAsia" w:ascii="宋体" w:hAnsi="宋体" w:eastAsia="宋体" w:cs="宋体"/>
              </w:rPr>
              <w:br w:type="textWrapping"/>
            </w:r>
            <w:r>
              <w:rPr>
                <w:rFonts w:hint="eastAsia" w:ascii="宋体" w:hAnsi="宋体" w:eastAsia="宋体" w:cs="宋体"/>
              </w:rPr>
              <w:t>硬盘:477G</w:t>
            </w:r>
            <w:r>
              <w:rPr>
                <w:rFonts w:hint="eastAsia" w:ascii="宋体" w:hAnsi="宋体" w:eastAsia="宋体" w:cs="宋体"/>
              </w:rPr>
              <w:br w:type="textWrapping"/>
            </w:r>
            <w:r>
              <w:rPr>
                <w:rFonts w:hint="eastAsia" w:ascii="宋体" w:hAnsi="宋体" w:eastAsia="宋体" w:cs="宋体"/>
              </w:rPr>
              <w:t>内存:16G</w:t>
            </w:r>
          </w:p>
        </w:tc>
        <w:tc>
          <w:tcPr>
            <w:tcW w:w="2032" w:type="dxa"/>
            <w:shd w:val="clear" w:color="auto" w:fill="auto"/>
            <w:vAlign w:val="center"/>
          </w:tcPr>
          <w:p>
            <w:pPr>
              <w:jc w:val="center"/>
              <w:rPr>
                <w:rFonts w:ascii="宋体" w:hAnsi="宋体" w:eastAsia="宋体" w:cs="宋体"/>
                <w:lang w:eastAsia="zh-CN"/>
              </w:rPr>
            </w:pPr>
            <w:r>
              <w:rPr>
                <w:rFonts w:ascii="宋体" w:hAnsi="宋体" w:eastAsia="宋体" w:cs="宋体"/>
                <w:lang w:eastAsia="zh-CN"/>
              </w:rPr>
              <w:t>联想（北京）有限公司</w:t>
            </w:r>
          </w:p>
        </w:tc>
        <w:tc>
          <w:tcPr>
            <w:tcW w:w="1160" w:type="dxa"/>
            <w:shd w:val="clear" w:color="auto" w:fill="auto"/>
            <w:vAlign w:val="center"/>
          </w:tcPr>
          <w:p>
            <w:pPr>
              <w:jc w:val="center"/>
              <w:rPr>
                <w:rFonts w:ascii="宋体" w:hAnsi="宋体" w:eastAsia="宋体" w:cs="宋体"/>
              </w:rPr>
            </w:pPr>
            <w:r>
              <w:rPr>
                <w:rFonts w:hint="eastAsia" w:ascii="宋体" w:hAnsi="宋体" w:eastAsia="宋体" w:cs="宋体"/>
                <w:lang w:eastAsia="zh-CN"/>
              </w:rPr>
              <w:t>2021年3月</w:t>
            </w:r>
          </w:p>
        </w:tc>
        <w:tc>
          <w:tcPr>
            <w:tcW w:w="560" w:type="dxa"/>
            <w:vAlign w:val="center"/>
          </w:tcPr>
          <w:p>
            <w:pPr>
              <w:spacing w:before="268" w:line="182" w:lineRule="auto"/>
              <w:ind w:firstLine="200" w:firstLineChars="100"/>
              <w:rPr>
                <w:rFonts w:ascii="宋体" w:hAnsi="宋体" w:eastAsia="宋体" w:cs="宋体"/>
                <w:sz w:val="20"/>
                <w:szCs w:val="20"/>
                <w:lang w:eastAsia="zh-CN"/>
              </w:rPr>
            </w:pPr>
            <w:r>
              <w:rPr>
                <w:rFonts w:hint="eastAsia" w:ascii="宋体" w:hAnsi="宋体" w:eastAsia="宋体" w:cs="宋体"/>
                <w:sz w:val="20"/>
                <w:szCs w:val="20"/>
                <w:lang w:eastAsia="zh-CN"/>
              </w:rPr>
              <w:t>1</w:t>
            </w:r>
          </w:p>
        </w:tc>
        <w:tc>
          <w:tcPr>
            <w:tcW w:w="1620" w:type="dxa"/>
            <w:vAlign w:val="center"/>
          </w:tcPr>
          <w:p>
            <w:pPr>
              <w:jc w:val="center"/>
              <w:rPr>
                <w:rFonts w:ascii="宋体" w:hAnsi="宋体" w:eastAsia="宋体" w:cs="宋体"/>
                <w:sz w:val="20"/>
                <w:szCs w:val="20"/>
                <w:lang w:eastAsia="zh-CN"/>
              </w:rPr>
            </w:pPr>
            <w:r>
              <w:rPr>
                <w:rFonts w:hint="eastAsia" w:ascii="宋体" w:hAnsi="宋体" w:eastAsia="宋体" w:cs="宋体"/>
                <w:lang w:eastAsia="zh-CN"/>
              </w:rPr>
              <w:t>石家庄市新华区拓淘电脑商行</w:t>
            </w:r>
          </w:p>
        </w:tc>
        <w:tc>
          <w:tcPr>
            <w:tcW w:w="1455" w:type="dxa"/>
            <w:vAlign w:val="center"/>
          </w:tcPr>
          <w:p>
            <w:pPr>
              <w:spacing w:before="235" w:line="225" w:lineRule="auto"/>
              <w:ind w:firstLine="400" w:firstLineChars="200"/>
              <w:jc w:val="both"/>
              <w:rPr>
                <w:rFonts w:ascii="宋体" w:hAnsi="宋体" w:eastAsia="宋体" w:cs="宋体"/>
                <w:sz w:val="20"/>
                <w:szCs w:val="20"/>
                <w:lang w:eastAsia="zh-CN"/>
              </w:rPr>
            </w:pPr>
            <w:r>
              <w:rPr>
                <w:rFonts w:ascii="宋体" w:hAnsi="宋体" w:eastAsia="宋体" w:cs="宋体"/>
                <w:sz w:val="20"/>
                <w:szCs w:val="20"/>
                <w:lang w:eastAsia="zh-CN"/>
              </w:rPr>
              <w:t>9879953</w:t>
            </w:r>
          </w:p>
        </w:tc>
        <w:tc>
          <w:tcPr>
            <w:tcW w:w="1170"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上线发布</w:t>
            </w:r>
          </w:p>
        </w:tc>
        <w:tc>
          <w:tcPr>
            <w:tcW w:w="1095" w:type="dxa"/>
            <w:vAlign w:val="center"/>
          </w:tcPr>
          <w:p>
            <w:pPr>
              <w:spacing w:before="235" w:line="225" w:lineRule="auto"/>
              <w:jc w:val="both"/>
              <w:rPr>
                <w:rFonts w:ascii="宋体" w:hAnsi="宋体" w:eastAsia="宋体" w:cs="宋体"/>
                <w:sz w:val="20"/>
                <w:szCs w:val="20"/>
              </w:rPr>
            </w:pPr>
            <w:r>
              <w:rPr>
                <w:rFonts w:hint="eastAsia" w:ascii="宋体" w:hAnsi="宋体" w:eastAsia="宋体" w:cs="宋体"/>
                <w:sz w:val="20"/>
                <w:szCs w:val="20"/>
                <w:lang w:eastAsia="zh-CN"/>
              </w:rPr>
              <w:t>2024年11月</w:t>
            </w:r>
          </w:p>
        </w:tc>
        <w:tc>
          <w:tcPr>
            <w:tcW w:w="1458"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2024年12月</w:t>
            </w:r>
          </w:p>
        </w:tc>
        <w:tc>
          <w:tcPr>
            <w:tcW w:w="1492" w:type="dxa"/>
            <w:vAlign w:val="center"/>
          </w:tcPr>
          <w:p>
            <w:pPr>
              <w:spacing w:before="235" w:line="225" w:lineRule="auto"/>
              <w:jc w:val="center"/>
              <w:rPr>
                <w:rFonts w:ascii="宋体" w:hAnsi="宋体" w:eastAsia="宋体" w:cs="宋体"/>
                <w:color w:val="FF0000"/>
              </w:rPr>
            </w:pPr>
            <w:r>
              <w:rPr>
                <w:rFonts w:hint="eastAsia" w:ascii="宋体" w:hAnsi="宋体" w:eastAsia="宋体" w:cs="宋体"/>
              </w:rPr>
              <w:t>SOP-SB-A1-01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618" w:type="dxa"/>
            <w:vAlign w:val="center"/>
          </w:tcPr>
          <w:p>
            <w:pPr>
              <w:spacing w:before="268" w:line="182" w:lineRule="auto"/>
              <w:ind w:left="274"/>
              <w:jc w:val="both"/>
              <w:rPr>
                <w:rFonts w:ascii="宋体" w:hAnsi="宋体" w:eastAsia="宋体" w:cs="宋体"/>
                <w:lang w:eastAsia="zh-CN"/>
              </w:rPr>
            </w:pPr>
            <w:r>
              <w:rPr>
                <w:rFonts w:hint="eastAsia" w:ascii="宋体" w:hAnsi="宋体" w:eastAsia="宋体" w:cs="宋体"/>
                <w:lang w:eastAsia="zh-CN"/>
              </w:rPr>
              <w:t>4</w:t>
            </w:r>
          </w:p>
        </w:tc>
        <w:tc>
          <w:tcPr>
            <w:tcW w:w="1012" w:type="dxa"/>
            <w:shd w:val="clear" w:color="auto" w:fill="auto"/>
            <w:vAlign w:val="center"/>
          </w:tcPr>
          <w:p>
            <w:pPr>
              <w:ind w:firstLine="210" w:firstLineChars="100"/>
              <w:jc w:val="both"/>
              <w:rPr>
                <w:rFonts w:ascii="宋体" w:hAnsi="宋体" w:eastAsia="宋体" w:cs="宋体"/>
              </w:rPr>
            </w:pPr>
            <w:r>
              <w:rPr>
                <w:rFonts w:hint="eastAsia" w:ascii="宋体" w:hAnsi="宋体" w:eastAsia="宋体" w:cs="宋体"/>
                <w:lang w:eastAsia="zh-CN"/>
              </w:rPr>
              <w:t>计算机</w:t>
            </w:r>
          </w:p>
        </w:tc>
        <w:tc>
          <w:tcPr>
            <w:tcW w:w="2333" w:type="dxa"/>
            <w:shd w:val="clear" w:color="auto" w:fill="auto"/>
            <w:vAlign w:val="center"/>
          </w:tcPr>
          <w:p>
            <w:pPr>
              <w:jc w:val="center"/>
              <w:rPr>
                <w:rFonts w:ascii="宋体" w:hAnsi="宋体" w:eastAsia="宋体" w:cs="宋体"/>
              </w:rPr>
            </w:pPr>
            <w:r>
              <w:rPr>
                <w:rFonts w:hint="eastAsia" w:ascii="宋体" w:hAnsi="宋体" w:eastAsia="宋体" w:cs="宋体"/>
              </w:rPr>
              <w:t>CPU:Ryzen7 4800U</w:t>
            </w:r>
            <w:r>
              <w:rPr>
                <w:rFonts w:hint="eastAsia" w:ascii="宋体" w:hAnsi="宋体" w:eastAsia="宋体" w:cs="宋体"/>
              </w:rPr>
              <w:br w:type="textWrapping"/>
            </w:r>
            <w:r>
              <w:rPr>
                <w:rFonts w:hint="eastAsia" w:ascii="宋体" w:hAnsi="宋体" w:eastAsia="宋体" w:cs="宋体"/>
              </w:rPr>
              <w:t>硬盘:477G</w:t>
            </w:r>
            <w:r>
              <w:rPr>
                <w:rFonts w:hint="eastAsia" w:ascii="宋体" w:hAnsi="宋体" w:eastAsia="宋体" w:cs="宋体"/>
              </w:rPr>
              <w:br w:type="textWrapping"/>
            </w:r>
            <w:r>
              <w:rPr>
                <w:rFonts w:hint="eastAsia" w:ascii="宋体" w:hAnsi="宋体" w:eastAsia="宋体" w:cs="宋体"/>
              </w:rPr>
              <w:t>内存:16G</w:t>
            </w:r>
          </w:p>
        </w:tc>
        <w:tc>
          <w:tcPr>
            <w:tcW w:w="2032" w:type="dxa"/>
            <w:shd w:val="clear" w:color="auto" w:fill="auto"/>
            <w:vAlign w:val="center"/>
          </w:tcPr>
          <w:p>
            <w:pPr>
              <w:jc w:val="center"/>
              <w:rPr>
                <w:rFonts w:ascii="宋体" w:hAnsi="宋体" w:eastAsia="宋体" w:cs="宋体"/>
                <w:lang w:eastAsia="zh-CN"/>
              </w:rPr>
            </w:pPr>
            <w:r>
              <w:rPr>
                <w:rFonts w:ascii="宋体" w:hAnsi="宋体" w:eastAsia="宋体" w:cs="宋体"/>
                <w:lang w:eastAsia="zh-CN"/>
              </w:rPr>
              <w:t>联想（北京）有限公司</w:t>
            </w:r>
          </w:p>
        </w:tc>
        <w:tc>
          <w:tcPr>
            <w:tcW w:w="1160" w:type="dxa"/>
            <w:shd w:val="clear" w:color="auto" w:fill="auto"/>
            <w:vAlign w:val="center"/>
          </w:tcPr>
          <w:p>
            <w:pPr>
              <w:jc w:val="center"/>
              <w:rPr>
                <w:rFonts w:ascii="宋体" w:hAnsi="宋体" w:eastAsia="宋体" w:cs="宋体"/>
              </w:rPr>
            </w:pPr>
            <w:r>
              <w:rPr>
                <w:rFonts w:hint="eastAsia" w:ascii="宋体" w:hAnsi="宋体" w:eastAsia="宋体" w:cs="宋体"/>
                <w:lang w:eastAsia="zh-CN"/>
              </w:rPr>
              <w:t>2021年3月</w:t>
            </w:r>
          </w:p>
        </w:tc>
        <w:tc>
          <w:tcPr>
            <w:tcW w:w="560" w:type="dxa"/>
            <w:vAlign w:val="center"/>
          </w:tcPr>
          <w:p>
            <w:pPr>
              <w:spacing w:before="268" w:line="182" w:lineRule="auto"/>
              <w:ind w:firstLine="200" w:firstLineChars="100"/>
              <w:rPr>
                <w:rFonts w:ascii="宋体" w:hAnsi="宋体" w:eastAsia="宋体" w:cs="宋体"/>
                <w:sz w:val="20"/>
                <w:szCs w:val="20"/>
                <w:lang w:eastAsia="zh-CN"/>
              </w:rPr>
            </w:pPr>
            <w:r>
              <w:rPr>
                <w:rFonts w:hint="eastAsia" w:ascii="宋体" w:hAnsi="宋体" w:eastAsia="宋体" w:cs="宋体"/>
                <w:sz w:val="20"/>
                <w:szCs w:val="20"/>
                <w:lang w:eastAsia="zh-CN"/>
              </w:rPr>
              <w:t>1</w:t>
            </w:r>
          </w:p>
        </w:tc>
        <w:tc>
          <w:tcPr>
            <w:tcW w:w="1620" w:type="dxa"/>
            <w:vAlign w:val="center"/>
          </w:tcPr>
          <w:p>
            <w:pPr>
              <w:jc w:val="center"/>
              <w:rPr>
                <w:rFonts w:ascii="宋体" w:hAnsi="宋体" w:eastAsia="宋体" w:cs="宋体"/>
                <w:sz w:val="20"/>
                <w:szCs w:val="20"/>
                <w:lang w:eastAsia="zh-CN"/>
              </w:rPr>
            </w:pPr>
            <w:r>
              <w:rPr>
                <w:rFonts w:hint="eastAsia" w:ascii="宋体" w:hAnsi="宋体" w:eastAsia="宋体" w:cs="宋体"/>
                <w:lang w:eastAsia="zh-CN"/>
              </w:rPr>
              <w:t>石家庄市新华区拓淘电脑商行</w:t>
            </w:r>
          </w:p>
        </w:tc>
        <w:tc>
          <w:tcPr>
            <w:tcW w:w="1455" w:type="dxa"/>
            <w:vAlign w:val="center"/>
          </w:tcPr>
          <w:p>
            <w:pPr>
              <w:spacing w:before="235" w:line="225" w:lineRule="auto"/>
              <w:ind w:firstLine="400" w:firstLineChars="200"/>
              <w:jc w:val="both"/>
              <w:rPr>
                <w:rFonts w:ascii="宋体" w:hAnsi="宋体" w:eastAsia="宋体" w:cs="宋体"/>
                <w:sz w:val="20"/>
                <w:szCs w:val="20"/>
                <w:lang w:eastAsia="zh-CN"/>
              </w:rPr>
            </w:pPr>
            <w:r>
              <w:rPr>
                <w:rFonts w:ascii="宋体" w:hAnsi="宋体" w:eastAsia="宋体" w:cs="宋体"/>
                <w:sz w:val="20"/>
                <w:szCs w:val="20"/>
                <w:lang w:eastAsia="zh-CN"/>
              </w:rPr>
              <w:t>9879954</w:t>
            </w:r>
          </w:p>
        </w:tc>
        <w:tc>
          <w:tcPr>
            <w:tcW w:w="1170"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上线发布</w:t>
            </w:r>
          </w:p>
        </w:tc>
        <w:tc>
          <w:tcPr>
            <w:tcW w:w="1095" w:type="dxa"/>
            <w:vAlign w:val="center"/>
          </w:tcPr>
          <w:p>
            <w:pPr>
              <w:spacing w:before="235" w:line="225" w:lineRule="auto"/>
              <w:jc w:val="both"/>
              <w:rPr>
                <w:rFonts w:ascii="宋体" w:hAnsi="宋体" w:eastAsia="宋体" w:cs="宋体"/>
                <w:sz w:val="20"/>
                <w:szCs w:val="20"/>
              </w:rPr>
            </w:pPr>
            <w:r>
              <w:rPr>
                <w:rFonts w:hint="eastAsia" w:ascii="宋体" w:hAnsi="宋体" w:eastAsia="宋体" w:cs="宋体"/>
                <w:sz w:val="20"/>
                <w:szCs w:val="20"/>
                <w:lang w:eastAsia="zh-CN"/>
              </w:rPr>
              <w:t>2024年11月</w:t>
            </w:r>
          </w:p>
        </w:tc>
        <w:tc>
          <w:tcPr>
            <w:tcW w:w="1458"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2024年12月</w:t>
            </w:r>
          </w:p>
        </w:tc>
        <w:tc>
          <w:tcPr>
            <w:tcW w:w="1492" w:type="dxa"/>
            <w:vAlign w:val="center"/>
          </w:tcPr>
          <w:p>
            <w:pPr>
              <w:spacing w:before="235" w:line="225" w:lineRule="auto"/>
              <w:jc w:val="center"/>
              <w:rPr>
                <w:rFonts w:ascii="宋体" w:hAnsi="宋体" w:eastAsia="宋体" w:cs="宋体"/>
                <w:color w:val="FF0000"/>
              </w:rPr>
            </w:pPr>
            <w:r>
              <w:rPr>
                <w:rFonts w:hint="eastAsia" w:ascii="宋体" w:hAnsi="宋体" w:eastAsia="宋体" w:cs="宋体"/>
              </w:rPr>
              <w:t>SOP-SB-A1-01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618" w:type="dxa"/>
            <w:vAlign w:val="center"/>
          </w:tcPr>
          <w:p>
            <w:pPr>
              <w:spacing w:before="268" w:line="182" w:lineRule="auto"/>
              <w:ind w:left="274"/>
              <w:jc w:val="both"/>
              <w:rPr>
                <w:rFonts w:ascii="宋体" w:hAnsi="宋体" w:eastAsia="宋体" w:cs="宋体"/>
                <w:lang w:eastAsia="zh-CN"/>
              </w:rPr>
            </w:pPr>
            <w:r>
              <w:rPr>
                <w:rFonts w:hint="eastAsia" w:ascii="宋体" w:hAnsi="宋体" w:eastAsia="宋体" w:cs="宋体"/>
                <w:lang w:eastAsia="zh-CN"/>
              </w:rPr>
              <w:t>5</w:t>
            </w:r>
          </w:p>
        </w:tc>
        <w:tc>
          <w:tcPr>
            <w:tcW w:w="1012" w:type="dxa"/>
            <w:shd w:val="clear" w:color="auto" w:fill="auto"/>
            <w:vAlign w:val="center"/>
          </w:tcPr>
          <w:p>
            <w:pPr>
              <w:ind w:firstLine="210" w:firstLineChars="100"/>
              <w:jc w:val="both"/>
              <w:rPr>
                <w:rFonts w:ascii="宋体" w:hAnsi="宋体" w:eastAsia="宋体" w:cs="宋体"/>
              </w:rPr>
            </w:pPr>
            <w:r>
              <w:rPr>
                <w:rFonts w:hint="eastAsia" w:ascii="宋体" w:hAnsi="宋体" w:eastAsia="宋体" w:cs="宋体"/>
                <w:lang w:eastAsia="zh-CN"/>
              </w:rPr>
              <w:t>计算机</w:t>
            </w:r>
          </w:p>
        </w:tc>
        <w:tc>
          <w:tcPr>
            <w:tcW w:w="2333" w:type="dxa"/>
            <w:shd w:val="clear" w:color="auto" w:fill="auto"/>
            <w:vAlign w:val="center"/>
          </w:tcPr>
          <w:p>
            <w:pPr>
              <w:jc w:val="center"/>
              <w:rPr>
                <w:rFonts w:ascii="宋体" w:hAnsi="宋体" w:eastAsia="宋体" w:cs="宋体"/>
              </w:rPr>
            </w:pPr>
            <w:r>
              <w:rPr>
                <w:rFonts w:hint="eastAsia" w:ascii="宋体" w:hAnsi="宋体" w:eastAsia="宋体" w:cs="宋体"/>
              </w:rPr>
              <w:t>CPU:Ryzen5 5600H</w:t>
            </w:r>
            <w:r>
              <w:rPr>
                <w:rFonts w:hint="eastAsia" w:ascii="宋体" w:hAnsi="宋体" w:eastAsia="宋体" w:cs="宋体"/>
              </w:rPr>
              <w:br w:type="textWrapping"/>
            </w:r>
            <w:r>
              <w:rPr>
                <w:rFonts w:hint="eastAsia" w:ascii="宋体" w:hAnsi="宋体" w:eastAsia="宋体" w:cs="宋体"/>
              </w:rPr>
              <w:t>硬盘:500G</w:t>
            </w:r>
            <w:r>
              <w:rPr>
                <w:rFonts w:hint="eastAsia" w:ascii="宋体" w:hAnsi="宋体" w:eastAsia="宋体" w:cs="宋体"/>
              </w:rPr>
              <w:br w:type="textWrapping"/>
            </w:r>
            <w:r>
              <w:rPr>
                <w:rFonts w:hint="eastAsia" w:ascii="宋体" w:hAnsi="宋体" w:eastAsia="宋体" w:cs="宋体"/>
              </w:rPr>
              <w:t>内存:16G</w:t>
            </w:r>
          </w:p>
        </w:tc>
        <w:tc>
          <w:tcPr>
            <w:tcW w:w="2032" w:type="dxa"/>
            <w:shd w:val="clear" w:color="auto" w:fill="auto"/>
            <w:vAlign w:val="center"/>
          </w:tcPr>
          <w:p>
            <w:pPr>
              <w:jc w:val="center"/>
              <w:rPr>
                <w:rFonts w:ascii="宋体" w:hAnsi="宋体" w:eastAsia="宋体" w:cs="宋体"/>
                <w:lang w:eastAsia="zh-CN"/>
              </w:rPr>
            </w:pPr>
            <w:r>
              <w:rPr>
                <w:rFonts w:ascii="宋体" w:hAnsi="宋体" w:eastAsia="宋体" w:cs="宋体"/>
                <w:lang w:eastAsia="zh-CN"/>
              </w:rPr>
              <w:t>联想（北京）有限公司</w:t>
            </w:r>
          </w:p>
        </w:tc>
        <w:tc>
          <w:tcPr>
            <w:tcW w:w="1160" w:type="dxa"/>
            <w:shd w:val="clear" w:color="auto" w:fill="auto"/>
            <w:vAlign w:val="center"/>
          </w:tcPr>
          <w:p>
            <w:pPr>
              <w:jc w:val="center"/>
              <w:rPr>
                <w:rFonts w:ascii="宋体" w:hAnsi="宋体" w:eastAsia="宋体" w:cs="宋体"/>
              </w:rPr>
            </w:pPr>
            <w:r>
              <w:rPr>
                <w:rFonts w:hint="eastAsia" w:ascii="宋体" w:hAnsi="宋体" w:eastAsia="宋体" w:cs="宋体"/>
                <w:lang w:eastAsia="zh-CN"/>
              </w:rPr>
              <w:t>2021年3月</w:t>
            </w:r>
          </w:p>
        </w:tc>
        <w:tc>
          <w:tcPr>
            <w:tcW w:w="560" w:type="dxa"/>
            <w:vAlign w:val="center"/>
          </w:tcPr>
          <w:p>
            <w:pPr>
              <w:spacing w:before="268" w:line="182" w:lineRule="auto"/>
              <w:ind w:firstLine="200" w:firstLineChars="100"/>
              <w:rPr>
                <w:rFonts w:ascii="宋体" w:hAnsi="宋体" w:eastAsia="宋体" w:cs="宋体"/>
                <w:sz w:val="20"/>
                <w:szCs w:val="20"/>
                <w:lang w:eastAsia="zh-CN"/>
              </w:rPr>
            </w:pPr>
            <w:r>
              <w:rPr>
                <w:rFonts w:hint="eastAsia" w:ascii="宋体" w:hAnsi="宋体" w:eastAsia="宋体" w:cs="宋体"/>
                <w:sz w:val="20"/>
                <w:szCs w:val="20"/>
                <w:lang w:eastAsia="zh-CN"/>
              </w:rPr>
              <w:t>1</w:t>
            </w:r>
          </w:p>
        </w:tc>
        <w:tc>
          <w:tcPr>
            <w:tcW w:w="1620" w:type="dxa"/>
            <w:vAlign w:val="center"/>
          </w:tcPr>
          <w:p>
            <w:pPr>
              <w:jc w:val="center"/>
              <w:rPr>
                <w:rFonts w:ascii="宋体" w:hAnsi="宋体" w:eastAsia="宋体" w:cs="宋体"/>
                <w:sz w:val="20"/>
                <w:szCs w:val="20"/>
                <w:lang w:eastAsia="zh-CN"/>
              </w:rPr>
            </w:pPr>
            <w:r>
              <w:rPr>
                <w:rFonts w:hint="eastAsia" w:ascii="宋体" w:hAnsi="宋体" w:eastAsia="宋体" w:cs="宋体"/>
                <w:lang w:eastAsia="zh-CN"/>
              </w:rPr>
              <w:t>石家庄市新华区拓淘电脑商行</w:t>
            </w:r>
          </w:p>
        </w:tc>
        <w:tc>
          <w:tcPr>
            <w:tcW w:w="1455" w:type="dxa"/>
            <w:vAlign w:val="center"/>
          </w:tcPr>
          <w:p>
            <w:pPr>
              <w:spacing w:before="235" w:line="225" w:lineRule="auto"/>
              <w:ind w:firstLine="400" w:firstLineChars="200"/>
              <w:jc w:val="both"/>
              <w:rPr>
                <w:rFonts w:ascii="宋体" w:hAnsi="宋体" w:eastAsia="宋体" w:cs="宋体"/>
                <w:sz w:val="20"/>
                <w:szCs w:val="20"/>
                <w:lang w:eastAsia="zh-CN"/>
              </w:rPr>
            </w:pPr>
            <w:r>
              <w:rPr>
                <w:rFonts w:ascii="宋体" w:hAnsi="宋体" w:eastAsia="宋体" w:cs="宋体"/>
                <w:sz w:val="20"/>
                <w:szCs w:val="20"/>
                <w:lang w:eastAsia="zh-CN"/>
              </w:rPr>
              <w:t>987955</w:t>
            </w:r>
            <w:r>
              <w:rPr>
                <w:rFonts w:hint="eastAsia" w:ascii="宋体" w:hAnsi="宋体" w:eastAsia="宋体" w:cs="宋体"/>
                <w:sz w:val="20"/>
                <w:szCs w:val="20"/>
                <w:lang w:eastAsia="zh-CN"/>
              </w:rPr>
              <w:t>5</w:t>
            </w:r>
          </w:p>
        </w:tc>
        <w:tc>
          <w:tcPr>
            <w:tcW w:w="1170"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上线发布</w:t>
            </w:r>
          </w:p>
        </w:tc>
        <w:tc>
          <w:tcPr>
            <w:tcW w:w="1095" w:type="dxa"/>
            <w:vAlign w:val="center"/>
          </w:tcPr>
          <w:p>
            <w:pPr>
              <w:spacing w:before="235" w:line="225" w:lineRule="auto"/>
              <w:jc w:val="both"/>
              <w:rPr>
                <w:rFonts w:ascii="宋体" w:hAnsi="宋体" w:eastAsia="宋体" w:cs="宋体"/>
                <w:sz w:val="20"/>
                <w:szCs w:val="20"/>
              </w:rPr>
            </w:pPr>
            <w:r>
              <w:rPr>
                <w:rFonts w:hint="eastAsia" w:ascii="宋体" w:hAnsi="宋体" w:eastAsia="宋体" w:cs="宋体"/>
                <w:sz w:val="20"/>
                <w:szCs w:val="20"/>
                <w:lang w:eastAsia="zh-CN"/>
              </w:rPr>
              <w:t>2024年11月</w:t>
            </w:r>
          </w:p>
        </w:tc>
        <w:tc>
          <w:tcPr>
            <w:tcW w:w="1458" w:type="dxa"/>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2024年12月</w:t>
            </w:r>
          </w:p>
        </w:tc>
        <w:tc>
          <w:tcPr>
            <w:tcW w:w="1492" w:type="dxa"/>
            <w:vAlign w:val="center"/>
          </w:tcPr>
          <w:p>
            <w:pPr>
              <w:spacing w:before="235" w:line="225" w:lineRule="auto"/>
              <w:jc w:val="center"/>
              <w:rPr>
                <w:rFonts w:ascii="宋体" w:hAnsi="宋体" w:eastAsia="宋体" w:cs="宋体"/>
                <w:color w:val="FF0000"/>
              </w:rPr>
            </w:pPr>
            <w:r>
              <w:rPr>
                <w:rFonts w:hint="eastAsia" w:ascii="宋体" w:hAnsi="宋体" w:eastAsia="宋体" w:cs="宋体"/>
              </w:rPr>
              <w:t>SOP-SB-A1-01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1" w:hRule="atLeast"/>
        </w:trPr>
        <w:tc>
          <w:tcPr>
            <w:tcW w:w="618" w:type="dxa"/>
            <w:vAlign w:val="center"/>
          </w:tcPr>
          <w:p>
            <w:pPr>
              <w:spacing w:before="268" w:line="182" w:lineRule="auto"/>
              <w:ind w:left="274"/>
              <w:jc w:val="both"/>
              <w:rPr>
                <w:rFonts w:ascii="宋体" w:hAnsi="宋体" w:eastAsia="宋体" w:cs="宋体"/>
                <w:lang w:eastAsia="zh-CN"/>
              </w:rPr>
            </w:pPr>
            <w:r>
              <w:rPr>
                <w:rFonts w:hint="eastAsia" w:ascii="宋体" w:hAnsi="宋体" w:eastAsia="宋体" w:cs="宋体"/>
                <w:lang w:eastAsia="zh-CN"/>
              </w:rPr>
              <w:t>6</w:t>
            </w:r>
          </w:p>
        </w:tc>
        <w:tc>
          <w:tcPr>
            <w:tcW w:w="1012" w:type="dxa"/>
            <w:shd w:val="clear" w:color="auto" w:fill="auto"/>
            <w:vAlign w:val="center"/>
          </w:tcPr>
          <w:p>
            <w:pPr>
              <w:ind w:firstLine="210" w:firstLineChars="100"/>
              <w:jc w:val="both"/>
              <w:rPr>
                <w:rFonts w:ascii="宋体" w:hAnsi="宋体" w:eastAsia="宋体" w:cs="宋体"/>
                <w:lang w:eastAsia="zh-CN"/>
              </w:rPr>
            </w:pPr>
            <w:r>
              <w:rPr>
                <w:rFonts w:hint="eastAsia" w:ascii="宋体" w:hAnsi="宋体" w:eastAsia="宋体" w:cs="宋体"/>
                <w:lang w:eastAsia="zh-CN"/>
              </w:rPr>
              <w:t>打印机</w:t>
            </w:r>
          </w:p>
        </w:tc>
        <w:tc>
          <w:tcPr>
            <w:tcW w:w="2333" w:type="dxa"/>
            <w:shd w:val="clear" w:color="auto" w:fill="auto"/>
            <w:vAlign w:val="center"/>
          </w:tcPr>
          <w:p>
            <w:pPr>
              <w:jc w:val="center"/>
              <w:rPr>
                <w:rFonts w:ascii="宋体" w:hAnsi="宋体" w:eastAsia="宋体" w:cs="宋体"/>
                <w:color w:val="FF0000"/>
                <w:lang w:eastAsia="zh-CN"/>
              </w:rPr>
            </w:pPr>
            <w:r>
              <w:rPr>
                <w:rFonts w:hint="eastAsia" w:ascii="宋体" w:hAnsi="宋体" w:eastAsia="宋体" w:cs="宋体"/>
                <w:color w:val="auto"/>
              </w:rPr>
              <w:t>D</w:t>
            </w:r>
            <w:r>
              <w:rPr>
                <w:rFonts w:hint="eastAsia" w:ascii="宋体" w:hAnsi="宋体" w:eastAsia="宋体" w:cs="宋体"/>
                <w:color w:val="auto"/>
                <w:lang w:eastAsia="zh-CN"/>
              </w:rPr>
              <w:t>CP</w:t>
            </w:r>
            <w:r>
              <w:rPr>
                <w:rFonts w:hint="eastAsia" w:ascii="宋体" w:hAnsi="宋体" w:eastAsia="宋体" w:cs="宋体"/>
                <w:color w:val="auto"/>
              </w:rPr>
              <w:t>-T226</w:t>
            </w:r>
          </w:p>
        </w:tc>
        <w:tc>
          <w:tcPr>
            <w:tcW w:w="2032" w:type="dxa"/>
            <w:vAlign w:val="center"/>
          </w:tcPr>
          <w:p>
            <w:pPr>
              <w:spacing w:before="235" w:line="222" w:lineRule="auto"/>
              <w:jc w:val="center"/>
              <w:rPr>
                <w:rFonts w:ascii="宋体" w:hAnsi="宋体" w:eastAsia="宋体" w:cs="宋体"/>
                <w:spacing w:val="-3"/>
                <w:lang w:eastAsia="zh-CN"/>
              </w:rPr>
            </w:pPr>
            <w:r>
              <w:rPr>
                <w:rFonts w:ascii="宋体" w:hAnsi="宋体" w:eastAsia="宋体" w:cs="宋体"/>
                <w:spacing w:val="-3"/>
                <w:lang w:eastAsia="zh-CN"/>
              </w:rPr>
              <w:t>兄弟（中国）商业有限公司</w:t>
            </w:r>
          </w:p>
        </w:tc>
        <w:tc>
          <w:tcPr>
            <w:tcW w:w="1160" w:type="dxa"/>
            <w:vAlign w:val="center"/>
          </w:tcPr>
          <w:p>
            <w:pPr>
              <w:spacing w:before="235" w:line="225" w:lineRule="auto"/>
              <w:jc w:val="center"/>
              <w:rPr>
                <w:rFonts w:ascii="宋体" w:hAnsi="宋体" w:eastAsia="宋体" w:cs="宋体"/>
                <w:lang w:eastAsia="zh-CN"/>
              </w:rPr>
            </w:pPr>
            <w:r>
              <w:rPr>
                <w:rFonts w:hint="eastAsia" w:ascii="宋体" w:hAnsi="宋体" w:eastAsia="宋体" w:cs="宋体"/>
                <w:lang w:eastAsia="zh-CN"/>
              </w:rPr>
              <w:t>2021年3月</w:t>
            </w:r>
          </w:p>
        </w:tc>
        <w:tc>
          <w:tcPr>
            <w:tcW w:w="560" w:type="dxa"/>
            <w:vAlign w:val="center"/>
          </w:tcPr>
          <w:p>
            <w:pPr>
              <w:spacing w:before="268" w:line="182" w:lineRule="auto"/>
              <w:ind w:firstLine="200" w:firstLineChars="100"/>
              <w:rPr>
                <w:rFonts w:ascii="宋体" w:hAnsi="宋体" w:eastAsia="宋体" w:cs="宋体"/>
                <w:sz w:val="20"/>
                <w:szCs w:val="20"/>
                <w:lang w:eastAsia="zh-CN"/>
              </w:rPr>
            </w:pPr>
            <w:r>
              <w:rPr>
                <w:rFonts w:hint="eastAsia" w:ascii="宋体" w:hAnsi="宋体" w:eastAsia="宋体" w:cs="宋体"/>
                <w:sz w:val="20"/>
                <w:szCs w:val="20"/>
                <w:lang w:eastAsia="zh-CN"/>
              </w:rPr>
              <w:t>1</w:t>
            </w:r>
          </w:p>
        </w:tc>
        <w:tc>
          <w:tcPr>
            <w:tcW w:w="1620" w:type="dxa"/>
            <w:shd w:val="clear" w:color="auto" w:fill="auto"/>
            <w:vAlign w:val="center"/>
          </w:tcPr>
          <w:p>
            <w:pPr>
              <w:spacing w:before="235" w:line="222" w:lineRule="auto"/>
              <w:jc w:val="center"/>
              <w:rPr>
                <w:rFonts w:ascii="宋体" w:hAnsi="宋体" w:eastAsia="宋体" w:cs="宋体"/>
                <w:sz w:val="20"/>
                <w:szCs w:val="20"/>
                <w:lang w:eastAsia="zh-CN"/>
              </w:rPr>
            </w:pPr>
            <w:r>
              <w:rPr>
                <w:rFonts w:hint="eastAsia" w:ascii="宋体" w:hAnsi="宋体" w:eastAsia="宋体" w:cs="宋体"/>
                <w:lang w:eastAsia="zh-CN"/>
              </w:rPr>
              <w:t>石家庄市新华区拓淘电脑商行</w:t>
            </w:r>
          </w:p>
        </w:tc>
        <w:tc>
          <w:tcPr>
            <w:tcW w:w="1455" w:type="dxa"/>
            <w:shd w:val="clear" w:color="auto" w:fill="auto"/>
            <w:vAlign w:val="center"/>
          </w:tcPr>
          <w:p>
            <w:pPr>
              <w:spacing w:before="235" w:line="225" w:lineRule="auto"/>
              <w:ind w:firstLine="400" w:firstLineChars="200"/>
              <w:jc w:val="both"/>
              <w:rPr>
                <w:rFonts w:ascii="宋体" w:hAnsi="宋体" w:eastAsia="宋体" w:cs="宋体"/>
                <w:sz w:val="20"/>
                <w:szCs w:val="20"/>
                <w:lang w:eastAsia="zh-CN"/>
              </w:rPr>
            </w:pPr>
            <w:r>
              <w:rPr>
                <w:rFonts w:ascii="宋体" w:hAnsi="宋体" w:eastAsia="宋体" w:cs="宋体"/>
                <w:sz w:val="20"/>
                <w:szCs w:val="20"/>
                <w:lang w:eastAsia="zh-CN"/>
              </w:rPr>
              <w:t>9879956</w:t>
            </w:r>
          </w:p>
        </w:tc>
        <w:tc>
          <w:tcPr>
            <w:tcW w:w="1170" w:type="dxa"/>
            <w:shd w:val="clear" w:color="auto" w:fill="auto"/>
            <w:vAlign w:val="center"/>
          </w:tcPr>
          <w:p>
            <w:pPr>
              <w:spacing w:before="23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打印标签</w:t>
            </w:r>
          </w:p>
        </w:tc>
        <w:tc>
          <w:tcPr>
            <w:tcW w:w="1095" w:type="dxa"/>
            <w:shd w:val="clear" w:color="auto" w:fill="auto"/>
            <w:vAlign w:val="center"/>
          </w:tcPr>
          <w:p>
            <w:pPr>
              <w:spacing w:before="235" w:line="225" w:lineRule="auto"/>
              <w:jc w:val="both"/>
              <w:rPr>
                <w:rFonts w:ascii="宋体" w:hAnsi="宋体" w:eastAsia="宋体" w:cs="宋体"/>
                <w:sz w:val="20"/>
                <w:szCs w:val="20"/>
              </w:rPr>
            </w:pPr>
            <w:r>
              <w:rPr>
                <w:rFonts w:hint="eastAsia" w:ascii="宋体" w:hAnsi="宋体" w:eastAsia="宋体" w:cs="宋体"/>
                <w:sz w:val="20"/>
                <w:szCs w:val="20"/>
                <w:lang w:eastAsia="zh-CN"/>
              </w:rPr>
              <w:t>2024年11月</w:t>
            </w:r>
          </w:p>
        </w:tc>
        <w:tc>
          <w:tcPr>
            <w:tcW w:w="1458" w:type="dxa"/>
            <w:shd w:val="clear" w:color="auto" w:fill="auto"/>
            <w:vAlign w:val="center"/>
          </w:tcPr>
          <w:p>
            <w:pPr>
              <w:spacing w:before="235" w:line="225" w:lineRule="auto"/>
              <w:jc w:val="center"/>
              <w:rPr>
                <w:rFonts w:ascii="宋体" w:hAnsi="宋体" w:eastAsia="宋体" w:cs="宋体"/>
                <w:sz w:val="20"/>
                <w:szCs w:val="20"/>
              </w:rPr>
            </w:pPr>
            <w:r>
              <w:rPr>
                <w:rFonts w:hint="eastAsia" w:ascii="宋体" w:hAnsi="宋体" w:eastAsia="宋体" w:cs="宋体"/>
                <w:sz w:val="20"/>
                <w:szCs w:val="20"/>
                <w:lang w:eastAsia="zh-CN"/>
              </w:rPr>
              <w:t>2024年12月</w:t>
            </w:r>
          </w:p>
        </w:tc>
        <w:tc>
          <w:tcPr>
            <w:tcW w:w="1492" w:type="dxa"/>
            <w:shd w:val="clear" w:color="auto" w:fill="auto"/>
            <w:vAlign w:val="center"/>
          </w:tcPr>
          <w:p>
            <w:pPr>
              <w:spacing w:before="235" w:line="225" w:lineRule="auto"/>
              <w:jc w:val="center"/>
              <w:rPr>
                <w:rFonts w:ascii="宋体" w:hAnsi="宋体" w:eastAsia="宋体" w:cs="宋体"/>
                <w:color w:val="FF0000"/>
              </w:rPr>
            </w:pPr>
            <w:r>
              <w:rPr>
                <w:rFonts w:hint="eastAsia" w:ascii="宋体" w:hAnsi="宋体" w:eastAsia="宋体" w:cs="宋体"/>
              </w:rPr>
              <w:t>SOP-SB-A1-02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618" w:type="dxa"/>
            <w:textDirection w:val="tbRlV"/>
          </w:tcPr>
          <w:p>
            <w:pPr>
              <w:spacing w:before="206" w:line="209" w:lineRule="auto"/>
              <w:ind w:left="80"/>
              <w:rPr>
                <w:rFonts w:ascii="宋体" w:hAnsi="宋体" w:eastAsia="宋体" w:cs="宋体"/>
                <w:sz w:val="20"/>
                <w:szCs w:val="20"/>
              </w:rPr>
            </w:pPr>
            <w:r>
              <w:rPr>
                <w:rFonts w:ascii="宋体" w:hAnsi="宋体" w:eastAsia="宋体" w:cs="宋体"/>
                <w:sz w:val="20"/>
                <w:szCs w:val="20"/>
              </w:rPr>
              <w:t>备</w:t>
            </w:r>
            <w:r>
              <w:rPr>
                <w:rFonts w:ascii="宋体" w:hAnsi="宋体" w:eastAsia="宋体" w:cs="宋体"/>
                <w:spacing w:val="11"/>
                <w:sz w:val="20"/>
                <w:szCs w:val="20"/>
              </w:rPr>
              <w:t xml:space="preserve"> </w:t>
            </w:r>
            <w:r>
              <w:rPr>
                <w:rFonts w:ascii="宋体" w:hAnsi="宋体" w:eastAsia="宋体" w:cs="宋体"/>
                <w:sz w:val="20"/>
                <w:szCs w:val="20"/>
              </w:rPr>
              <w:t>注</w:t>
            </w:r>
          </w:p>
        </w:tc>
        <w:tc>
          <w:tcPr>
            <w:tcW w:w="15387" w:type="dxa"/>
            <w:gridSpan w:val="11"/>
          </w:tcPr>
          <w:p>
            <w:pPr>
              <w:spacing w:before="236" w:line="220" w:lineRule="auto"/>
              <w:ind w:left="107"/>
              <w:rPr>
                <w:rFonts w:ascii="宋体" w:hAnsi="宋体" w:eastAsia="宋体" w:cs="宋体"/>
                <w:sz w:val="20"/>
                <w:szCs w:val="20"/>
                <w:lang w:eastAsia="zh-CN"/>
              </w:rPr>
            </w:pPr>
            <w:r>
              <w:rPr>
                <w:rFonts w:hint="eastAsia" w:ascii="宋体" w:hAnsi="宋体" w:eastAsia="宋体" w:cs="宋体"/>
                <w:spacing w:val="-1"/>
                <w:sz w:val="20"/>
                <w:szCs w:val="20"/>
                <w:lang w:eastAsia="zh-CN"/>
              </w:rPr>
              <w:t>无菌类产品的主要生产设备配置除各生产工序所需设备/工艺装备/工具外，还应包括空气净化、工艺用水相关设备等等。</w:t>
            </w:r>
          </w:p>
        </w:tc>
      </w:tr>
    </w:tbl>
    <w:p>
      <w:pPr>
        <w:rPr>
          <w:lang w:eastAsia="zh-CN"/>
        </w:rPr>
      </w:pPr>
    </w:p>
    <w:p>
      <w:pPr>
        <w:spacing w:line="277" w:lineRule="auto"/>
        <w:rPr>
          <w:lang w:eastAsia="zh-CN"/>
        </w:rPr>
      </w:pPr>
    </w:p>
    <w:p>
      <w:pPr>
        <w:spacing w:line="277" w:lineRule="auto"/>
        <w:rPr>
          <w:lang w:eastAsia="zh-CN"/>
        </w:rPr>
      </w:pPr>
    </w:p>
    <w:p>
      <w:pPr>
        <w:spacing w:line="277" w:lineRule="auto"/>
        <w:rPr>
          <w:lang w:eastAsia="zh-CN"/>
        </w:rPr>
      </w:pPr>
    </w:p>
    <w:p>
      <w:pPr>
        <w:spacing w:line="277" w:lineRule="auto"/>
        <w:rPr>
          <w:lang w:eastAsia="zh-CN"/>
        </w:rPr>
      </w:pPr>
    </w:p>
    <w:p>
      <w:pPr>
        <w:spacing w:line="277" w:lineRule="auto"/>
        <w:rPr>
          <w:lang w:eastAsia="zh-CN"/>
        </w:rPr>
      </w:pPr>
    </w:p>
    <w:p>
      <w:pPr>
        <w:spacing w:before="104" w:line="224" w:lineRule="auto"/>
        <w:ind w:left="1294"/>
        <w:rPr>
          <w:rFonts w:ascii="黑体" w:hAnsi="黑体" w:eastAsia="黑体" w:cs="黑体"/>
          <w:sz w:val="32"/>
          <w:szCs w:val="32"/>
          <w:lang w:eastAsia="zh-CN"/>
        </w:rPr>
      </w:pPr>
      <w:r>
        <w:rPr>
          <w:rFonts w:ascii="黑体" w:hAnsi="黑体" w:eastAsia="黑体" w:cs="黑体"/>
          <w:spacing w:val="-11"/>
          <w:sz w:val="32"/>
          <w:szCs w:val="32"/>
          <w:lang w:eastAsia="zh-CN"/>
        </w:rPr>
        <w:t>附件</w:t>
      </w:r>
      <w:r>
        <w:rPr>
          <w:rFonts w:ascii="黑体" w:hAnsi="黑体" w:eastAsia="黑体" w:cs="黑体"/>
          <w:spacing w:val="-66"/>
          <w:sz w:val="32"/>
          <w:szCs w:val="32"/>
          <w:lang w:eastAsia="zh-CN"/>
        </w:rPr>
        <w:t xml:space="preserve"> </w:t>
      </w:r>
      <w:r>
        <w:rPr>
          <w:rFonts w:ascii="黑体" w:hAnsi="黑体" w:eastAsia="黑体" w:cs="黑体"/>
          <w:spacing w:val="-11"/>
          <w:sz w:val="32"/>
          <w:szCs w:val="32"/>
          <w:lang w:eastAsia="zh-CN"/>
        </w:rPr>
        <w:t>3</w:t>
      </w:r>
    </w:p>
    <w:p>
      <w:pPr>
        <w:pStyle w:val="2"/>
        <w:spacing w:before="215" w:line="220" w:lineRule="auto"/>
        <w:ind w:left="5018"/>
        <w:rPr>
          <w:sz w:val="36"/>
          <w:szCs w:val="36"/>
          <w:lang w:eastAsia="zh-CN"/>
        </w:rPr>
      </w:pPr>
      <w:r>
        <w:rPr>
          <w:spacing w:val="-2"/>
          <w:sz w:val="36"/>
          <w:szCs w:val="36"/>
          <w:lang w:eastAsia="zh-CN"/>
        </w:rPr>
        <w:t>《主要检验仪器和设备配置情况一览表》</w:t>
      </w:r>
    </w:p>
    <w:p>
      <w:pPr>
        <w:spacing w:line="59" w:lineRule="exact"/>
        <w:rPr>
          <w:lang w:eastAsia="zh-CN"/>
        </w:rPr>
      </w:pPr>
    </w:p>
    <w:tbl>
      <w:tblPr>
        <w:tblStyle w:val="10"/>
        <w:tblW w:w="1637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5"/>
        <w:gridCol w:w="1685"/>
        <w:gridCol w:w="1115"/>
        <w:gridCol w:w="3130"/>
        <w:gridCol w:w="1316"/>
        <w:gridCol w:w="700"/>
        <w:gridCol w:w="1689"/>
        <w:gridCol w:w="1367"/>
        <w:gridCol w:w="1122"/>
        <w:gridCol w:w="1346"/>
        <w:gridCol w:w="1220"/>
        <w:gridCol w:w="11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565" w:type="dxa"/>
            <w:vMerge w:val="restart"/>
            <w:tcBorders>
              <w:bottom w:val="nil"/>
            </w:tcBorders>
            <w:textDirection w:val="tbRlV"/>
          </w:tcPr>
          <w:p>
            <w:pPr>
              <w:spacing w:before="159"/>
              <w:ind w:firstLine="825" w:firstLineChars="400"/>
              <w:rPr>
                <w:rFonts w:ascii="宋体" w:hAnsi="宋体" w:eastAsia="宋体" w:cs="宋体"/>
                <w:b/>
                <w:bCs/>
                <w:spacing w:val="-2"/>
                <w:lang w:eastAsia="zh-CN"/>
              </w:rPr>
            </w:pPr>
            <w:r>
              <w:rPr>
                <w:rFonts w:hint="eastAsia" w:ascii="宋体" w:hAnsi="宋体" w:eastAsia="宋体" w:cs="宋体"/>
                <w:b/>
                <w:bCs/>
                <w:spacing w:val="-2"/>
                <w:lang w:eastAsia="zh-CN"/>
              </w:rPr>
              <w:t>序号</w:t>
            </w:r>
          </w:p>
          <w:p>
            <w:pPr>
              <w:spacing w:before="159"/>
              <w:rPr>
                <w:rFonts w:ascii="宋体" w:hAnsi="宋体" w:eastAsia="宋体" w:cs="宋体"/>
              </w:rPr>
            </w:pPr>
            <w:r>
              <w:rPr>
                <w:rFonts w:ascii="宋体" w:hAnsi="宋体" w:eastAsia="宋体" w:cs="宋体"/>
                <w:b/>
                <w:bCs/>
                <w:spacing w:val="-2"/>
              </w:rPr>
              <w:t>序</w:t>
            </w:r>
            <w:r>
              <w:rPr>
                <w:rFonts w:ascii="宋体" w:hAnsi="宋体" w:eastAsia="宋体" w:cs="宋体"/>
                <w:spacing w:val="107"/>
              </w:rPr>
              <w:t xml:space="preserve"> </w:t>
            </w:r>
            <w:r>
              <w:rPr>
                <w:rFonts w:ascii="宋体" w:hAnsi="宋体" w:eastAsia="宋体" w:cs="宋体"/>
                <w:b/>
                <w:bCs/>
                <w:spacing w:val="-2"/>
              </w:rPr>
              <w:t>号</w:t>
            </w:r>
          </w:p>
        </w:tc>
        <w:tc>
          <w:tcPr>
            <w:tcW w:w="7946" w:type="dxa"/>
            <w:gridSpan w:val="5"/>
          </w:tcPr>
          <w:p>
            <w:pPr>
              <w:spacing w:before="226"/>
              <w:ind w:left="3142"/>
              <w:rPr>
                <w:rFonts w:ascii="宋体" w:hAnsi="宋体" w:eastAsia="宋体" w:cs="宋体"/>
              </w:rPr>
            </w:pPr>
            <w:r>
              <w:rPr>
                <w:rFonts w:ascii="宋体" w:hAnsi="宋体" w:eastAsia="宋体" w:cs="宋体"/>
                <w:b/>
                <w:bCs/>
                <w:spacing w:val="-4"/>
                <w:position w:val="2"/>
              </w:rPr>
              <w:t>仪器</w:t>
            </w:r>
            <w:r>
              <w:rPr>
                <w:rFonts w:ascii="Calibri" w:hAnsi="Calibri" w:eastAsia="Calibri" w:cs="Calibri"/>
                <w:b/>
                <w:bCs/>
                <w:spacing w:val="-4"/>
                <w:position w:val="2"/>
              </w:rPr>
              <w:t>/</w:t>
            </w:r>
            <w:r>
              <w:rPr>
                <w:rFonts w:ascii="宋体" w:hAnsi="宋体" w:eastAsia="宋体" w:cs="宋体"/>
                <w:b/>
                <w:bCs/>
                <w:spacing w:val="-4"/>
                <w:position w:val="2"/>
              </w:rPr>
              <w:t>设备</w:t>
            </w:r>
            <w:r>
              <w:rPr>
                <w:rFonts w:ascii="Calibri" w:hAnsi="Calibri" w:eastAsia="Calibri" w:cs="Calibri"/>
                <w:b/>
                <w:bCs/>
                <w:spacing w:val="-4"/>
                <w:position w:val="2"/>
              </w:rPr>
              <w:t>/</w:t>
            </w:r>
            <w:r>
              <w:rPr>
                <w:rFonts w:ascii="宋体" w:hAnsi="宋体" w:eastAsia="宋体" w:cs="宋体"/>
                <w:b/>
                <w:bCs/>
                <w:spacing w:val="-4"/>
                <w:position w:val="2"/>
              </w:rPr>
              <w:t>检验器具</w:t>
            </w:r>
          </w:p>
        </w:tc>
        <w:tc>
          <w:tcPr>
            <w:tcW w:w="1689" w:type="dxa"/>
            <w:vMerge w:val="restart"/>
            <w:tcBorders>
              <w:bottom w:val="nil"/>
            </w:tcBorders>
          </w:tcPr>
          <w:p>
            <w:pPr>
              <w:pStyle w:val="11"/>
              <w:rPr>
                <w:color w:val="FF0000"/>
              </w:rPr>
            </w:pPr>
          </w:p>
          <w:p>
            <w:pPr>
              <w:pStyle w:val="11"/>
              <w:rPr>
                <w:color w:val="FF0000"/>
              </w:rPr>
            </w:pPr>
          </w:p>
          <w:p>
            <w:pPr>
              <w:pStyle w:val="11"/>
              <w:rPr>
                <w:color w:val="FF0000"/>
              </w:rPr>
            </w:pPr>
          </w:p>
          <w:p>
            <w:pPr>
              <w:spacing w:before="78"/>
              <w:ind w:left="255"/>
              <w:rPr>
                <w:rFonts w:ascii="宋体" w:hAnsi="宋体" w:eastAsia="宋体" w:cs="宋体"/>
                <w:color w:val="FF0000"/>
              </w:rPr>
            </w:pPr>
            <w:r>
              <w:rPr>
                <w:rFonts w:ascii="宋体" w:hAnsi="宋体" w:eastAsia="宋体" w:cs="宋体"/>
                <w:b/>
                <w:bCs/>
                <w:color w:val="auto"/>
                <w:spacing w:val="-5"/>
              </w:rPr>
              <w:t>供应商名称</w:t>
            </w:r>
          </w:p>
        </w:tc>
        <w:tc>
          <w:tcPr>
            <w:tcW w:w="1367" w:type="dxa"/>
            <w:vMerge w:val="restart"/>
            <w:tcBorders>
              <w:bottom w:val="nil"/>
            </w:tcBorders>
          </w:tcPr>
          <w:p>
            <w:pPr>
              <w:spacing w:before="119"/>
              <w:ind w:left="220" w:right="209" w:hanging="1"/>
              <w:rPr>
                <w:rFonts w:ascii="宋体" w:hAnsi="宋体" w:eastAsia="宋体" w:cs="宋体"/>
                <w:color w:val="auto"/>
                <w:lang w:eastAsia="zh-CN"/>
              </w:rPr>
            </w:pPr>
            <w:r>
              <w:rPr>
                <w:rFonts w:ascii="宋体" w:hAnsi="宋体" w:eastAsia="宋体" w:cs="宋体"/>
                <w:b/>
                <w:bCs/>
                <w:color w:val="auto"/>
                <w:spacing w:val="-6"/>
                <w:lang w:eastAsia="zh-CN"/>
              </w:rPr>
              <w:t>购进凭证（发票号，无发票的需提供相关</w:t>
            </w:r>
          </w:p>
          <w:p>
            <w:pPr>
              <w:spacing w:before="35"/>
              <w:ind w:left="340" w:right="209" w:hanging="121"/>
              <w:rPr>
                <w:rFonts w:ascii="宋体" w:hAnsi="宋体" w:eastAsia="宋体" w:cs="宋体"/>
                <w:color w:val="FF0000"/>
              </w:rPr>
            </w:pPr>
            <w:r>
              <w:rPr>
                <w:rFonts w:ascii="宋体" w:hAnsi="宋体" w:eastAsia="宋体" w:cs="宋体"/>
                <w:b/>
                <w:bCs/>
                <w:color w:val="auto"/>
                <w:spacing w:val="-6"/>
              </w:rPr>
              <w:t>购进凭</w:t>
            </w:r>
            <w:r>
              <w:rPr>
                <w:rFonts w:ascii="宋体" w:hAnsi="宋体" w:eastAsia="宋体" w:cs="宋体"/>
                <w:b/>
                <w:bCs/>
                <w:color w:val="auto"/>
                <w:spacing w:val="-9"/>
              </w:rPr>
              <w:t>证）</w:t>
            </w:r>
          </w:p>
        </w:tc>
        <w:tc>
          <w:tcPr>
            <w:tcW w:w="1122" w:type="dxa"/>
            <w:vMerge w:val="restart"/>
            <w:tcBorders>
              <w:bottom w:val="nil"/>
            </w:tcBorders>
          </w:tcPr>
          <w:p>
            <w:pPr>
              <w:pStyle w:val="11"/>
              <w:rPr>
                <w:color w:val="FF0000"/>
              </w:rPr>
            </w:pPr>
          </w:p>
          <w:p>
            <w:pPr>
              <w:pStyle w:val="11"/>
              <w:rPr>
                <w:color w:val="FF0000"/>
              </w:rPr>
            </w:pPr>
          </w:p>
          <w:p>
            <w:pPr>
              <w:spacing w:before="78"/>
              <w:ind w:left="421" w:right="148" w:hanging="253"/>
              <w:rPr>
                <w:rFonts w:ascii="宋体" w:hAnsi="宋体" w:eastAsia="宋体" w:cs="宋体"/>
                <w:b/>
                <w:bCs/>
                <w:color w:val="auto"/>
                <w:spacing w:val="-8"/>
              </w:rPr>
            </w:pPr>
            <w:r>
              <w:rPr>
                <w:rFonts w:ascii="宋体" w:hAnsi="宋体" w:eastAsia="宋体" w:cs="宋体"/>
                <w:b/>
                <w:bCs/>
                <w:color w:val="auto"/>
                <w:spacing w:val="-8"/>
              </w:rPr>
              <w:t>安装</w:t>
            </w:r>
          </w:p>
          <w:p>
            <w:pPr>
              <w:spacing w:before="78"/>
              <w:ind w:left="421" w:right="148" w:hanging="253"/>
              <w:rPr>
                <w:rFonts w:ascii="宋体" w:hAnsi="宋体" w:eastAsia="宋体" w:cs="宋体"/>
                <w:color w:val="FF0000"/>
              </w:rPr>
            </w:pPr>
            <w:r>
              <w:rPr>
                <w:rFonts w:ascii="宋体" w:hAnsi="宋体" w:eastAsia="宋体" w:cs="宋体"/>
                <w:b/>
                <w:bCs/>
                <w:color w:val="auto"/>
                <w:spacing w:val="-8"/>
              </w:rPr>
              <w:t>时</w:t>
            </w:r>
            <w:r>
              <w:rPr>
                <w:rFonts w:ascii="宋体" w:hAnsi="宋体" w:eastAsia="宋体" w:cs="宋体"/>
                <w:b/>
                <w:bCs/>
                <w:color w:val="auto"/>
                <w:spacing w:val="-3"/>
              </w:rPr>
              <w:t>间</w:t>
            </w:r>
          </w:p>
        </w:tc>
        <w:tc>
          <w:tcPr>
            <w:tcW w:w="1346" w:type="dxa"/>
            <w:vMerge w:val="restart"/>
            <w:tcBorders>
              <w:bottom w:val="nil"/>
            </w:tcBorders>
          </w:tcPr>
          <w:p>
            <w:pPr>
              <w:pStyle w:val="11"/>
              <w:rPr>
                <w:color w:val="FF0000"/>
              </w:rPr>
            </w:pPr>
          </w:p>
          <w:p>
            <w:pPr>
              <w:pStyle w:val="11"/>
              <w:rPr>
                <w:color w:val="FF0000"/>
              </w:rPr>
            </w:pPr>
          </w:p>
          <w:p>
            <w:pPr>
              <w:spacing w:before="78"/>
              <w:ind w:left="162" w:right="144" w:hanging="1"/>
              <w:rPr>
                <w:rFonts w:ascii="宋体" w:hAnsi="宋体" w:eastAsia="宋体" w:cs="宋体"/>
                <w:color w:val="FF0000"/>
              </w:rPr>
            </w:pPr>
            <w:r>
              <w:rPr>
                <w:rFonts w:ascii="宋体" w:hAnsi="宋体" w:eastAsia="宋体" w:cs="宋体"/>
                <w:b/>
                <w:bCs/>
                <w:color w:val="auto"/>
                <w:spacing w:val="-6"/>
              </w:rPr>
              <w:t>检验使</w:t>
            </w:r>
            <w:r>
              <w:rPr>
                <w:rFonts w:ascii="宋体" w:hAnsi="宋体" w:eastAsia="宋体" w:cs="宋体"/>
                <w:b/>
                <w:bCs/>
                <w:color w:val="auto"/>
                <w:spacing w:val="-7"/>
              </w:rPr>
              <w:t>用时间</w:t>
            </w:r>
          </w:p>
        </w:tc>
        <w:tc>
          <w:tcPr>
            <w:tcW w:w="1220" w:type="dxa"/>
            <w:vMerge w:val="restart"/>
            <w:tcBorders>
              <w:bottom w:val="nil"/>
            </w:tcBorders>
          </w:tcPr>
          <w:p>
            <w:pPr>
              <w:pStyle w:val="11"/>
              <w:rPr>
                <w:color w:val="FF0000"/>
              </w:rPr>
            </w:pPr>
          </w:p>
          <w:p>
            <w:pPr>
              <w:pStyle w:val="11"/>
              <w:rPr>
                <w:color w:val="FF0000"/>
              </w:rPr>
            </w:pPr>
          </w:p>
          <w:p>
            <w:pPr>
              <w:pStyle w:val="11"/>
              <w:rPr>
                <w:color w:val="FF0000"/>
              </w:rPr>
            </w:pPr>
          </w:p>
          <w:p>
            <w:pPr>
              <w:spacing w:before="78"/>
              <w:ind w:firstLine="200" w:firstLineChars="100"/>
              <w:rPr>
                <w:rFonts w:ascii="宋体" w:hAnsi="宋体" w:eastAsia="宋体" w:cs="宋体"/>
                <w:color w:val="FF0000"/>
              </w:rPr>
            </w:pPr>
            <w:r>
              <w:rPr>
                <w:rFonts w:ascii="宋体" w:hAnsi="宋体" w:eastAsia="宋体" w:cs="宋体"/>
                <w:b/>
                <w:bCs/>
                <w:color w:val="auto"/>
                <w:spacing w:val="-5"/>
              </w:rPr>
              <w:t>检验项目</w:t>
            </w:r>
          </w:p>
        </w:tc>
        <w:tc>
          <w:tcPr>
            <w:tcW w:w="1123" w:type="dxa"/>
            <w:vMerge w:val="restart"/>
            <w:tcBorders>
              <w:bottom w:val="nil"/>
            </w:tcBorders>
          </w:tcPr>
          <w:p>
            <w:pPr>
              <w:pStyle w:val="11"/>
              <w:rPr>
                <w:color w:val="FF0000"/>
                <w:lang w:eastAsia="zh-CN"/>
              </w:rPr>
            </w:pPr>
          </w:p>
          <w:p>
            <w:pPr>
              <w:spacing w:before="78"/>
              <w:ind w:left="202"/>
              <w:rPr>
                <w:rFonts w:ascii="宋体" w:hAnsi="宋体" w:eastAsia="宋体" w:cs="宋体"/>
                <w:color w:val="auto"/>
                <w:lang w:eastAsia="zh-CN"/>
              </w:rPr>
            </w:pPr>
            <w:r>
              <w:rPr>
                <w:rFonts w:ascii="宋体" w:hAnsi="宋体" w:eastAsia="宋体" w:cs="宋体"/>
                <w:b/>
                <w:bCs/>
                <w:color w:val="auto"/>
                <w:spacing w:val="-5"/>
                <w:lang w:eastAsia="zh-CN"/>
              </w:rPr>
              <w:t>计量合</w:t>
            </w:r>
          </w:p>
          <w:p>
            <w:pPr>
              <w:spacing w:before="180"/>
              <w:ind w:left="202"/>
              <w:rPr>
                <w:rFonts w:ascii="宋体" w:hAnsi="宋体" w:eastAsia="宋体" w:cs="宋体"/>
                <w:color w:val="auto"/>
                <w:lang w:eastAsia="zh-CN"/>
              </w:rPr>
            </w:pPr>
            <w:r>
              <w:rPr>
                <w:rFonts w:ascii="宋体" w:hAnsi="宋体" w:eastAsia="宋体" w:cs="宋体"/>
                <w:b/>
                <w:bCs/>
                <w:color w:val="auto"/>
                <w:spacing w:val="-5"/>
                <w:lang w:eastAsia="zh-CN"/>
              </w:rPr>
              <w:t>格证有</w:t>
            </w:r>
          </w:p>
          <w:p>
            <w:pPr>
              <w:spacing w:before="181"/>
              <w:ind w:left="328"/>
              <w:rPr>
                <w:rFonts w:ascii="宋体" w:hAnsi="宋体" w:eastAsia="宋体" w:cs="宋体"/>
                <w:color w:val="FF0000"/>
                <w:lang w:eastAsia="zh-CN"/>
              </w:rPr>
            </w:pPr>
            <w:r>
              <w:rPr>
                <w:rFonts w:ascii="宋体" w:hAnsi="宋体" w:eastAsia="宋体" w:cs="宋体"/>
                <w:b/>
                <w:bCs/>
                <w:color w:val="auto"/>
                <w:spacing w:val="-7"/>
                <w:lang w:eastAsia="zh-CN"/>
              </w:rPr>
              <w:t>效期</w:t>
            </w:r>
            <w:r>
              <w:rPr>
                <w:rFonts w:hint="eastAsia" w:ascii="宋体" w:hAnsi="宋体" w:eastAsia="宋体" w:cs="宋体"/>
                <w:b/>
                <w:bCs/>
                <w:color w:val="auto"/>
                <w:spacing w:val="-7"/>
                <w:lang w:eastAsia="zh-CN"/>
              </w:rPr>
              <w:t>（</w:t>
            </w:r>
            <w:r>
              <w:rPr>
                <w:rFonts w:hint="eastAsia" w:ascii="宋体" w:hAnsi="宋体" w:eastAsia="宋体" w:cs="宋体"/>
                <w:color w:val="auto"/>
                <w:lang w:eastAsia="zh-CN"/>
              </w:rPr>
              <w:t>有效期至</w:t>
            </w:r>
            <w:r>
              <w:rPr>
                <w:rFonts w:hint="eastAsia" w:ascii="宋体" w:hAnsi="宋体" w:eastAsia="宋体" w:cs="宋体"/>
                <w:b/>
                <w:bCs/>
                <w:color w:val="auto"/>
                <w:spacing w:val="-7"/>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565" w:type="dxa"/>
            <w:vMerge w:val="continue"/>
            <w:tcBorders>
              <w:top w:val="nil"/>
            </w:tcBorders>
            <w:textDirection w:val="tbRlV"/>
          </w:tcPr>
          <w:p>
            <w:pPr>
              <w:pStyle w:val="11"/>
              <w:rPr>
                <w:lang w:eastAsia="zh-CN"/>
              </w:rPr>
            </w:pPr>
          </w:p>
        </w:tc>
        <w:tc>
          <w:tcPr>
            <w:tcW w:w="1685" w:type="dxa"/>
          </w:tcPr>
          <w:p>
            <w:pPr>
              <w:pStyle w:val="11"/>
              <w:rPr>
                <w:lang w:eastAsia="zh-CN"/>
              </w:rPr>
            </w:pPr>
          </w:p>
          <w:p>
            <w:pPr>
              <w:spacing w:before="78"/>
              <w:ind w:firstLine="202" w:firstLineChars="100"/>
              <w:rPr>
                <w:rFonts w:ascii="宋体" w:hAnsi="宋体" w:eastAsia="宋体" w:cs="宋体"/>
              </w:rPr>
            </w:pPr>
            <w:r>
              <w:rPr>
                <w:rFonts w:ascii="宋体" w:hAnsi="宋体" w:eastAsia="宋体" w:cs="宋体"/>
                <w:b/>
                <w:bCs/>
                <w:spacing w:val="-4"/>
                <w:position w:val="2"/>
              </w:rPr>
              <w:t>仪器</w:t>
            </w:r>
            <w:r>
              <w:rPr>
                <w:rFonts w:ascii="Calibri" w:hAnsi="Calibri" w:eastAsia="Calibri" w:cs="Calibri"/>
                <w:b/>
                <w:bCs/>
                <w:spacing w:val="-4"/>
                <w:position w:val="2"/>
              </w:rPr>
              <w:t>/</w:t>
            </w:r>
            <w:r>
              <w:rPr>
                <w:rFonts w:ascii="宋体" w:hAnsi="宋体" w:eastAsia="宋体" w:cs="宋体"/>
                <w:b/>
                <w:bCs/>
                <w:spacing w:val="-4"/>
                <w:position w:val="2"/>
              </w:rPr>
              <w:t>设备名称</w:t>
            </w:r>
          </w:p>
        </w:tc>
        <w:tc>
          <w:tcPr>
            <w:tcW w:w="1115" w:type="dxa"/>
          </w:tcPr>
          <w:p>
            <w:pPr>
              <w:pStyle w:val="11"/>
            </w:pPr>
          </w:p>
          <w:p>
            <w:pPr>
              <w:spacing w:before="78"/>
              <w:ind w:right="489" w:firstLine="194" w:firstLineChars="100"/>
              <w:rPr>
                <w:rFonts w:ascii="宋体" w:hAnsi="宋体" w:eastAsia="宋体" w:cs="宋体"/>
              </w:rPr>
            </w:pPr>
            <w:r>
              <w:rPr>
                <w:rFonts w:ascii="宋体" w:hAnsi="宋体" w:eastAsia="宋体" w:cs="宋体"/>
                <w:b/>
                <w:bCs/>
                <w:spacing w:val="-8"/>
              </w:rPr>
              <w:t>规格</w:t>
            </w:r>
            <w:r>
              <w:rPr>
                <w:rFonts w:ascii="宋体" w:hAnsi="宋体" w:eastAsia="宋体" w:cs="宋体"/>
              </w:rPr>
              <w:t xml:space="preserve"> </w:t>
            </w:r>
          </w:p>
          <w:p>
            <w:pPr>
              <w:spacing w:before="78"/>
              <w:ind w:right="489" w:firstLine="188" w:firstLineChars="100"/>
              <w:rPr>
                <w:rFonts w:ascii="宋体" w:hAnsi="宋体" w:eastAsia="宋体" w:cs="宋体"/>
              </w:rPr>
            </w:pPr>
            <w:r>
              <w:rPr>
                <w:rFonts w:ascii="宋体" w:hAnsi="宋体" w:eastAsia="宋体" w:cs="宋体"/>
                <w:b/>
                <w:bCs/>
                <w:spacing w:val="-11"/>
              </w:rPr>
              <w:t>型号</w:t>
            </w:r>
          </w:p>
        </w:tc>
        <w:tc>
          <w:tcPr>
            <w:tcW w:w="3130" w:type="dxa"/>
          </w:tcPr>
          <w:p>
            <w:pPr>
              <w:pStyle w:val="11"/>
            </w:pPr>
          </w:p>
          <w:p>
            <w:pPr>
              <w:spacing w:before="78"/>
              <w:ind w:left="237" w:firstLine="801" w:firstLineChars="400"/>
              <w:rPr>
                <w:rFonts w:ascii="宋体" w:hAnsi="宋体" w:eastAsia="宋体" w:cs="宋体"/>
              </w:rPr>
            </w:pPr>
            <w:r>
              <w:rPr>
                <w:rFonts w:ascii="宋体" w:hAnsi="宋体" w:eastAsia="宋体" w:cs="宋体"/>
                <w:b/>
                <w:bCs/>
                <w:spacing w:val="-5"/>
              </w:rPr>
              <w:t>生产厂家</w:t>
            </w:r>
          </w:p>
        </w:tc>
        <w:tc>
          <w:tcPr>
            <w:tcW w:w="1316" w:type="dxa"/>
          </w:tcPr>
          <w:p>
            <w:pPr>
              <w:pStyle w:val="11"/>
              <w:jc w:val="center"/>
              <w:rPr>
                <w:color w:val="FF0000"/>
              </w:rPr>
            </w:pPr>
          </w:p>
          <w:p>
            <w:pPr>
              <w:spacing w:before="78"/>
              <w:ind w:right="195"/>
              <w:jc w:val="both"/>
              <w:rPr>
                <w:rFonts w:ascii="宋体" w:hAnsi="宋体" w:eastAsia="宋体" w:cs="宋体"/>
                <w:color w:val="FF0000"/>
              </w:rPr>
            </w:pPr>
            <w:r>
              <w:rPr>
                <w:rFonts w:ascii="宋体" w:hAnsi="宋体" w:eastAsia="宋体" w:cs="宋体"/>
                <w:b/>
                <w:bCs/>
                <w:color w:val="auto"/>
                <w:spacing w:val="-5"/>
              </w:rPr>
              <w:t>生产</w:t>
            </w:r>
            <w:r>
              <w:rPr>
                <w:rFonts w:hint="eastAsia" w:ascii="宋体" w:hAnsi="宋体" w:eastAsia="宋体" w:cs="宋体"/>
                <w:b/>
                <w:bCs/>
                <w:color w:val="auto"/>
                <w:spacing w:val="-5"/>
                <w:lang w:eastAsia="zh-CN"/>
              </w:rPr>
              <w:t>/</w:t>
            </w:r>
            <w:r>
              <w:rPr>
                <w:rFonts w:ascii="宋体" w:hAnsi="宋体" w:eastAsia="宋体" w:cs="宋体"/>
                <w:b/>
                <w:bCs/>
                <w:color w:val="auto"/>
                <w:spacing w:val="-5"/>
              </w:rPr>
              <w:t>出</w:t>
            </w:r>
            <w:r>
              <w:rPr>
                <w:rFonts w:hint="eastAsia" w:ascii="宋体" w:hAnsi="宋体" w:eastAsia="宋体" w:cs="宋体"/>
                <w:b/>
                <w:bCs/>
                <w:color w:val="auto"/>
                <w:spacing w:val="-5"/>
                <w:lang w:eastAsia="zh-CN"/>
              </w:rPr>
              <w:t>厂</w:t>
            </w:r>
            <w:r>
              <w:rPr>
                <w:rFonts w:ascii="宋体" w:hAnsi="宋体" w:eastAsia="宋体" w:cs="宋体"/>
                <w:b/>
                <w:bCs/>
                <w:color w:val="auto"/>
                <w:spacing w:val="-5"/>
              </w:rPr>
              <w:t>日</w:t>
            </w:r>
            <w:r>
              <w:rPr>
                <w:rFonts w:ascii="宋体" w:hAnsi="宋体" w:eastAsia="宋体" w:cs="宋体"/>
                <w:b/>
                <w:bCs/>
                <w:color w:val="auto"/>
                <w:spacing w:val="-3"/>
              </w:rPr>
              <w:t>期</w:t>
            </w:r>
          </w:p>
        </w:tc>
        <w:tc>
          <w:tcPr>
            <w:tcW w:w="700" w:type="dxa"/>
          </w:tcPr>
          <w:p>
            <w:pPr>
              <w:pStyle w:val="11"/>
              <w:jc w:val="both"/>
              <w:rPr>
                <w:color w:val="FF0000"/>
              </w:rPr>
            </w:pPr>
          </w:p>
          <w:p>
            <w:pPr>
              <w:spacing w:before="78"/>
              <w:ind w:firstLine="198" w:firstLineChars="100"/>
              <w:jc w:val="both"/>
              <w:rPr>
                <w:rFonts w:ascii="宋体" w:hAnsi="宋体" w:eastAsia="宋体" w:cs="宋体"/>
                <w:color w:val="FF0000"/>
              </w:rPr>
            </w:pPr>
            <w:r>
              <w:rPr>
                <w:rFonts w:ascii="宋体" w:hAnsi="宋体" w:eastAsia="宋体" w:cs="宋体"/>
                <w:b/>
                <w:bCs/>
                <w:color w:val="auto"/>
                <w:spacing w:val="-6"/>
              </w:rPr>
              <w:t>数量</w:t>
            </w:r>
          </w:p>
        </w:tc>
        <w:tc>
          <w:tcPr>
            <w:tcW w:w="1689" w:type="dxa"/>
            <w:vMerge w:val="continue"/>
            <w:tcBorders>
              <w:top w:val="nil"/>
            </w:tcBorders>
          </w:tcPr>
          <w:p>
            <w:pPr>
              <w:pStyle w:val="11"/>
            </w:pPr>
          </w:p>
        </w:tc>
        <w:tc>
          <w:tcPr>
            <w:tcW w:w="1367" w:type="dxa"/>
            <w:vMerge w:val="continue"/>
            <w:tcBorders>
              <w:top w:val="nil"/>
            </w:tcBorders>
          </w:tcPr>
          <w:p>
            <w:pPr>
              <w:pStyle w:val="11"/>
            </w:pPr>
          </w:p>
        </w:tc>
        <w:tc>
          <w:tcPr>
            <w:tcW w:w="1122" w:type="dxa"/>
            <w:vMerge w:val="continue"/>
            <w:tcBorders>
              <w:top w:val="nil"/>
            </w:tcBorders>
          </w:tcPr>
          <w:p>
            <w:pPr>
              <w:pStyle w:val="11"/>
            </w:pPr>
          </w:p>
        </w:tc>
        <w:tc>
          <w:tcPr>
            <w:tcW w:w="1346" w:type="dxa"/>
            <w:vMerge w:val="continue"/>
            <w:tcBorders>
              <w:top w:val="nil"/>
            </w:tcBorders>
          </w:tcPr>
          <w:p>
            <w:pPr>
              <w:pStyle w:val="11"/>
              <w:rPr>
                <w:color w:val="FF0000"/>
              </w:rPr>
            </w:pPr>
          </w:p>
        </w:tc>
        <w:tc>
          <w:tcPr>
            <w:tcW w:w="1220" w:type="dxa"/>
            <w:vMerge w:val="continue"/>
            <w:tcBorders>
              <w:top w:val="nil"/>
            </w:tcBorders>
          </w:tcPr>
          <w:p>
            <w:pPr>
              <w:pStyle w:val="11"/>
            </w:pPr>
          </w:p>
        </w:tc>
        <w:tc>
          <w:tcPr>
            <w:tcW w:w="1123" w:type="dxa"/>
            <w:vMerge w:val="continue"/>
            <w:tcBorders>
              <w:top w:val="nil"/>
            </w:tcBorders>
          </w:tcPr>
          <w:p>
            <w:pPr>
              <w:pStyle w:val="11"/>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565" w:type="dxa"/>
            <w:vAlign w:val="center"/>
          </w:tcPr>
          <w:p>
            <w:pPr>
              <w:spacing w:before="65" w:line="182" w:lineRule="auto"/>
              <w:ind w:firstLine="210" w:firstLineChars="100"/>
              <w:jc w:val="center"/>
              <w:rPr>
                <w:rFonts w:ascii="宋体" w:hAnsi="宋体" w:eastAsia="宋体" w:cs="宋体"/>
              </w:rPr>
            </w:pPr>
            <w:r>
              <w:rPr>
                <w:rFonts w:ascii="宋体" w:hAnsi="宋体" w:eastAsia="宋体" w:cs="宋体"/>
              </w:rPr>
              <w:t>1</w:t>
            </w:r>
          </w:p>
        </w:tc>
        <w:tc>
          <w:tcPr>
            <w:tcW w:w="1685" w:type="dxa"/>
            <w:vAlign w:val="center"/>
          </w:tcPr>
          <w:p>
            <w:pPr>
              <w:widowControl w:val="0"/>
              <w:jc w:val="center"/>
              <w:rPr>
                <w:rFonts w:ascii="宋体" w:hAnsi="宋体" w:eastAsia="宋体" w:cs="宋体"/>
              </w:rPr>
            </w:pPr>
            <w:r>
              <w:rPr>
                <w:rFonts w:hint="eastAsia" w:ascii="宋体" w:hAnsi="宋体" w:eastAsia="宋体" w:cs="宋体"/>
                <w:kern w:val="2"/>
                <w:lang w:eastAsia="zh-CN" w:bidi="ar"/>
              </w:rPr>
              <w:t>秒表</w:t>
            </w:r>
          </w:p>
        </w:tc>
        <w:tc>
          <w:tcPr>
            <w:tcW w:w="1115" w:type="dxa"/>
            <w:vAlign w:val="center"/>
          </w:tcPr>
          <w:p>
            <w:pPr>
              <w:widowControl w:val="0"/>
              <w:jc w:val="center"/>
              <w:rPr>
                <w:rFonts w:ascii="宋体" w:hAnsi="宋体" w:eastAsia="宋体" w:cs="宋体"/>
              </w:rPr>
            </w:pPr>
            <w:r>
              <w:rPr>
                <w:rFonts w:hint="eastAsia" w:ascii="宋体" w:hAnsi="宋体" w:eastAsia="宋体" w:cs="Times New Roman"/>
                <w:kern w:val="2"/>
                <w:lang w:eastAsia="zh-CN" w:bidi="ar"/>
              </w:rPr>
              <w:t>YS-803</w:t>
            </w:r>
          </w:p>
        </w:tc>
        <w:tc>
          <w:tcPr>
            <w:tcW w:w="3130" w:type="dxa"/>
            <w:vAlign w:val="center"/>
          </w:tcPr>
          <w:p>
            <w:pPr>
              <w:widowControl w:val="0"/>
              <w:jc w:val="center"/>
              <w:rPr>
                <w:rFonts w:ascii="宋体" w:hAnsi="宋体" w:eastAsia="宋体" w:cs="宋体"/>
              </w:rPr>
            </w:pPr>
            <w:r>
              <w:rPr>
                <w:rFonts w:hint="eastAsia" w:ascii="宋体" w:hAnsi="宋体" w:eastAsia="宋体" w:cs="宋体"/>
                <w:kern w:val="2"/>
                <w:lang w:eastAsia="zh-CN" w:bidi="ar"/>
              </w:rPr>
              <w:t>深圳市弈圣科技有限公司</w:t>
            </w:r>
          </w:p>
        </w:tc>
        <w:tc>
          <w:tcPr>
            <w:tcW w:w="1316" w:type="dxa"/>
            <w:vAlign w:val="center"/>
          </w:tcPr>
          <w:p>
            <w:pPr>
              <w:spacing w:before="65" w:line="225" w:lineRule="auto"/>
              <w:jc w:val="center"/>
              <w:rPr>
                <w:rFonts w:ascii="宋体" w:hAnsi="宋体" w:eastAsia="宋体" w:cs="宋体"/>
                <w:lang w:eastAsia="zh-CN"/>
              </w:rPr>
            </w:pPr>
            <w:r>
              <w:rPr>
                <w:rFonts w:hint="eastAsia" w:ascii="宋体" w:hAnsi="宋体" w:eastAsia="宋体" w:cs="宋体"/>
                <w:lang w:eastAsia="zh-CN"/>
              </w:rPr>
              <w:t>2024年1月</w:t>
            </w:r>
          </w:p>
        </w:tc>
        <w:tc>
          <w:tcPr>
            <w:tcW w:w="700" w:type="dxa"/>
            <w:vAlign w:val="center"/>
          </w:tcPr>
          <w:p>
            <w:pPr>
              <w:widowControl w:val="0"/>
              <w:spacing w:line="360" w:lineRule="auto"/>
              <w:jc w:val="center"/>
              <w:rPr>
                <w:rFonts w:ascii="宋体" w:hAnsi="宋体" w:eastAsia="宋体" w:cs="宋体"/>
              </w:rPr>
            </w:pPr>
            <w:r>
              <w:rPr>
                <w:rFonts w:hint="eastAsia" w:ascii="宋体" w:hAnsi="宋体" w:eastAsia="宋体" w:cs="宋体"/>
                <w:kern w:val="2"/>
                <w:lang w:eastAsia="zh-CN" w:bidi="ar"/>
              </w:rPr>
              <w:t>1</w:t>
            </w:r>
          </w:p>
        </w:tc>
        <w:tc>
          <w:tcPr>
            <w:tcW w:w="1689" w:type="dxa"/>
            <w:vAlign w:val="center"/>
          </w:tcPr>
          <w:p>
            <w:pPr>
              <w:widowControl w:val="0"/>
              <w:jc w:val="center"/>
              <w:rPr>
                <w:rFonts w:ascii="宋体" w:hAnsi="宋体" w:eastAsia="宋体" w:cs="宋体"/>
                <w:lang w:eastAsia="zh-CN"/>
              </w:rPr>
            </w:pPr>
            <w:r>
              <w:rPr>
                <w:rFonts w:ascii="宋体" w:hAnsi="宋体" w:eastAsia="宋体" w:cs="宋体"/>
                <w:lang w:eastAsia="zh-CN"/>
              </w:rPr>
              <w:t>河北四联川仪自控设备有限公司</w:t>
            </w:r>
          </w:p>
        </w:tc>
        <w:tc>
          <w:tcPr>
            <w:tcW w:w="1367" w:type="dxa"/>
            <w:vAlign w:val="center"/>
          </w:tcPr>
          <w:p>
            <w:pPr>
              <w:spacing w:before="65" w:line="225" w:lineRule="auto"/>
              <w:ind w:firstLine="420" w:firstLineChars="200"/>
              <w:jc w:val="both"/>
              <w:rPr>
                <w:rFonts w:ascii="宋体" w:hAnsi="宋体" w:eastAsia="宋体" w:cs="宋体"/>
              </w:rPr>
            </w:pPr>
            <w:r>
              <w:rPr>
                <w:rFonts w:ascii="宋体" w:hAnsi="宋体" w:eastAsia="宋体" w:cs="宋体"/>
              </w:rPr>
              <w:t>554214</w:t>
            </w:r>
          </w:p>
        </w:tc>
        <w:tc>
          <w:tcPr>
            <w:tcW w:w="1122" w:type="dxa"/>
            <w:vAlign w:val="center"/>
          </w:tcPr>
          <w:p>
            <w:pPr>
              <w:spacing w:before="65" w:line="225" w:lineRule="auto"/>
              <w:jc w:val="both"/>
              <w:rPr>
                <w:rFonts w:ascii="宋体" w:hAnsi="宋体" w:eastAsia="宋体" w:cs="宋体"/>
              </w:rPr>
            </w:pPr>
            <w:r>
              <w:rPr>
                <w:rFonts w:hint="eastAsia" w:ascii="宋体" w:hAnsi="宋体" w:eastAsia="宋体" w:cs="宋体"/>
                <w:sz w:val="20"/>
                <w:szCs w:val="20"/>
                <w:lang w:eastAsia="zh-CN"/>
              </w:rPr>
              <w:t>2024年11月</w:t>
            </w:r>
          </w:p>
        </w:tc>
        <w:tc>
          <w:tcPr>
            <w:tcW w:w="1346" w:type="dxa"/>
            <w:vAlign w:val="center"/>
          </w:tcPr>
          <w:p>
            <w:pPr>
              <w:spacing w:before="249" w:line="296" w:lineRule="auto"/>
              <w:ind w:left="267" w:right="104" w:hanging="145"/>
              <w:jc w:val="center"/>
              <w:rPr>
                <w:rFonts w:ascii="宋体" w:hAnsi="宋体" w:eastAsia="宋体" w:cs="宋体"/>
                <w:color w:val="FF0000"/>
              </w:rPr>
            </w:pPr>
            <w:r>
              <w:rPr>
                <w:rFonts w:hint="eastAsia" w:ascii="宋体" w:hAnsi="宋体" w:eastAsia="宋体" w:cs="宋体"/>
                <w:sz w:val="20"/>
                <w:szCs w:val="20"/>
                <w:lang w:eastAsia="zh-CN"/>
              </w:rPr>
              <w:t>2024年12月</w:t>
            </w:r>
          </w:p>
        </w:tc>
        <w:tc>
          <w:tcPr>
            <w:tcW w:w="1220" w:type="dxa"/>
            <w:vAlign w:val="center"/>
          </w:tcPr>
          <w:p>
            <w:pPr>
              <w:jc w:val="center"/>
              <w:rPr>
                <w:rFonts w:eastAsia="宋体"/>
                <w:color w:val="auto"/>
                <w:lang w:eastAsia="zh-CN"/>
              </w:rPr>
            </w:pPr>
            <w:r>
              <w:rPr>
                <w:rFonts w:eastAsia="宋体"/>
                <w:color w:val="auto"/>
                <w:lang w:eastAsia="zh-CN"/>
              </w:rPr>
              <w:t>性能效率</w:t>
            </w:r>
          </w:p>
          <w:p>
            <w:pPr>
              <w:jc w:val="center"/>
              <w:rPr>
                <w:rFonts w:ascii="宋体" w:hAnsi="宋体" w:eastAsia="宋体" w:cs="宋体"/>
                <w:lang w:eastAsia="zh-CN"/>
              </w:rPr>
            </w:pPr>
            <w:r>
              <w:rPr>
                <w:rFonts w:eastAsia="宋体"/>
                <w:color w:val="auto"/>
                <w:lang w:eastAsia="zh-CN"/>
              </w:rPr>
              <w:t>最大并发数</w:t>
            </w:r>
          </w:p>
        </w:tc>
        <w:tc>
          <w:tcPr>
            <w:tcW w:w="1123" w:type="dxa"/>
            <w:vAlign w:val="center"/>
          </w:tcPr>
          <w:p>
            <w:pPr>
              <w:spacing w:before="65" w:line="225" w:lineRule="auto"/>
              <w:jc w:val="center"/>
              <w:rPr>
                <w:rFonts w:ascii="宋体" w:hAnsi="宋体" w:eastAsia="宋体" w:cs="宋体"/>
                <w:color w:val="auto"/>
                <w:lang w:eastAsia="zh-CN"/>
              </w:rPr>
            </w:pPr>
            <w:r>
              <w:rPr>
                <w:rFonts w:hint="eastAsia" w:ascii="宋体" w:hAnsi="宋体" w:eastAsia="宋体" w:cs="宋体"/>
                <w:color w:val="auto"/>
                <w:lang w:eastAsia="zh-CN"/>
              </w:rPr>
              <w:t>2026.08.25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565" w:type="dxa"/>
            <w:vAlign w:val="center"/>
          </w:tcPr>
          <w:p>
            <w:pPr>
              <w:spacing w:before="65" w:line="182" w:lineRule="auto"/>
              <w:ind w:left="247"/>
              <w:jc w:val="center"/>
              <w:rPr>
                <w:rFonts w:ascii="宋体" w:hAnsi="宋体" w:eastAsia="宋体" w:cs="宋体"/>
                <w:lang w:eastAsia="zh-CN"/>
              </w:rPr>
            </w:pPr>
            <w:r>
              <w:rPr>
                <w:rFonts w:hint="eastAsia" w:ascii="宋体" w:hAnsi="宋体" w:eastAsia="宋体" w:cs="宋体"/>
                <w:lang w:eastAsia="zh-CN"/>
              </w:rPr>
              <w:t>2</w:t>
            </w:r>
          </w:p>
        </w:tc>
        <w:tc>
          <w:tcPr>
            <w:tcW w:w="1685" w:type="dxa"/>
            <w:vAlign w:val="center"/>
          </w:tcPr>
          <w:p>
            <w:pPr>
              <w:widowControl w:val="0"/>
              <w:jc w:val="center"/>
              <w:rPr>
                <w:rFonts w:ascii="宋体" w:hAnsi="宋体" w:eastAsia="宋体" w:cs="宋体"/>
                <w:spacing w:val="-2"/>
              </w:rPr>
            </w:pPr>
            <w:r>
              <w:rPr>
                <w:rFonts w:hint="eastAsia" w:ascii="宋体" w:hAnsi="宋体" w:eastAsia="宋体" w:cs="宋体"/>
                <w:kern w:val="2"/>
                <w:lang w:eastAsia="zh-CN" w:bidi="ar"/>
              </w:rPr>
              <w:t>温湿度计</w:t>
            </w:r>
          </w:p>
        </w:tc>
        <w:tc>
          <w:tcPr>
            <w:tcW w:w="1115" w:type="dxa"/>
            <w:vAlign w:val="center"/>
          </w:tcPr>
          <w:p>
            <w:pPr>
              <w:widowControl w:val="0"/>
              <w:jc w:val="center"/>
              <w:rPr>
                <w:rFonts w:ascii="宋体" w:hAnsi="宋体" w:eastAsia="宋体" w:cs="宋体"/>
              </w:rPr>
            </w:pPr>
            <w:r>
              <w:rPr>
                <w:rFonts w:hint="eastAsia" w:ascii="宋体" w:hAnsi="宋体" w:eastAsia="宋体" w:cs="Times New Roman"/>
                <w:kern w:val="2"/>
                <w:lang w:eastAsia="zh-CN" w:bidi="ar"/>
              </w:rPr>
              <w:t>YZ-1821</w:t>
            </w:r>
          </w:p>
        </w:tc>
        <w:tc>
          <w:tcPr>
            <w:tcW w:w="3130" w:type="dxa"/>
            <w:vAlign w:val="center"/>
          </w:tcPr>
          <w:p>
            <w:pPr>
              <w:widowControl w:val="0"/>
              <w:jc w:val="center"/>
              <w:rPr>
                <w:rFonts w:ascii="宋体" w:hAnsi="宋体" w:eastAsia="宋体" w:cs="宋体"/>
                <w:spacing w:val="-3"/>
                <w:lang w:eastAsia="zh-CN"/>
              </w:rPr>
            </w:pPr>
            <w:r>
              <w:rPr>
                <w:rFonts w:hint="eastAsia" w:ascii="宋体" w:hAnsi="宋体" w:eastAsia="宋体" w:cs="宋体"/>
                <w:kern w:val="2"/>
                <w:lang w:eastAsia="zh-CN" w:bidi="ar"/>
              </w:rPr>
              <w:t>衡水正旭电子科技有限公司</w:t>
            </w:r>
          </w:p>
        </w:tc>
        <w:tc>
          <w:tcPr>
            <w:tcW w:w="1316" w:type="dxa"/>
            <w:vAlign w:val="center"/>
          </w:tcPr>
          <w:p>
            <w:pPr>
              <w:spacing w:before="65" w:line="225" w:lineRule="auto"/>
              <w:jc w:val="center"/>
              <w:rPr>
                <w:rFonts w:ascii="宋体" w:hAnsi="宋体" w:eastAsia="宋体" w:cs="宋体"/>
                <w:lang w:eastAsia="zh-CN"/>
              </w:rPr>
            </w:pPr>
            <w:r>
              <w:rPr>
                <w:rFonts w:hint="eastAsia" w:ascii="宋体" w:hAnsi="宋体" w:eastAsia="宋体" w:cs="宋体"/>
                <w:lang w:eastAsia="zh-CN"/>
              </w:rPr>
              <w:t>2024年1月</w:t>
            </w:r>
          </w:p>
        </w:tc>
        <w:tc>
          <w:tcPr>
            <w:tcW w:w="700" w:type="dxa"/>
            <w:vAlign w:val="center"/>
          </w:tcPr>
          <w:p>
            <w:pPr>
              <w:widowControl w:val="0"/>
              <w:spacing w:line="360" w:lineRule="auto"/>
              <w:jc w:val="center"/>
              <w:rPr>
                <w:rFonts w:ascii="宋体" w:hAnsi="宋体" w:eastAsia="宋体" w:cs="宋体"/>
                <w:lang w:eastAsia="zh-CN"/>
              </w:rPr>
            </w:pPr>
            <w:r>
              <w:rPr>
                <w:rFonts w:hint="eastAsia" w:ascii="宋体" w:hAnsi="宋体" w:eastAsia="宋体" w:cs="宋体"/>
                <w:kern w:val="2"/>
                <w:lang w:eastAsia="zh-CN" w:bidi="ar"/>
              </w:rPr>
              <w:t>3</w:t>
            </w:r>
          </w:p>
        </w:tc>
        <w:tc>
          <w:tcPr>
            <w:tcW w:w="1689" w:type="dxa"/>
            <w:vAlign w:val="center"/>
          </w:tcPr>
          <w:p>
            <w:pPr>
              <w:widowControl w:val="0"/>
              <w:jc w:val="center"/>
              <w:rPr>
                <w:rFonts w:ascii="宋体" w:hAnsi="宋体" w:eastAsia="宋体" w:cs="宋体"/>
                <w:lang w:eastAsia="zh-CN"/>
              </w:rPr>
            </w:pPr>
            <w:r>
              <w:rPr>
                <w:rFonts w:ascii="宋体" w:hAnsi="宋体" w:eastAsia="宋体" w:cs="宋体"/>
                <w:lang w:eastAsia="zh-CN"/>
              </w:rPr>
              <w:t>河北四联川仪自控设备有限公司</w:t>
            </w:r>
          </w:p>
        </w:tc>
        <w:tc>
          <w:tcPr>
            <w:tcW w:w="1367" w:type="dxa"/>
            <w:vAlign w:val="center"/>
          </w:tcPr>
          <w:p>
            <w:pPr>
              <w:spacing w:before="65" w:line="225" w:lineRule="auto"/>
              <w:ind w:firstLine="420" w:firstLineChars="200"/>
              <w:jc w:val="both"/>
              <w:rPr>
                <w:rFonts w:ascii="宋体" w:hAnsi="宋体" w:eastAsia="宋体" w:cs="宋体"/>
              </w:rPr>
            </w:pPr>
            <w:r>
              <w:rPr>
                <w:rFonts w:ascii="宋体" w:hAnsi="宋体" w:eastAsia="宋体" w:cs="宋体"/>
              </w:rPr>
              <w:t>554214</w:t>
            </w:r>
          </w:p>
        </w:tc>
        <w:tc>
          <w:tcPr>
            <w:tcW w:w="1122" w:type="dxa"/>
            <w:vAlign w:val="center"/>
          </w:tcPr>
          <w:p>
            <w:pPr>
              <w:spacing w:before="65" w:line="225" w:lineRule="auto"/>
              <w:jc w:val="both"/>
              <w:rPr>
                <w:rFonts w:ascii="宋体" w:hAnsi="宋体" w:eastAsia="宋体" w:cs="宋体"/>
              </w:rPr>
            </w:pPr>
            <w:r>
              <w:rPr>
                <w:rFonts w:hint="eastAsia" w:ascii="宋体" w:hAnsi="宋体" w:eastAsia="宋体" w:cs="宋体"/>
                <w:sz w:val="20"/>
                <w:szCs w:val="20"/>
                <w:lang w:eastAsia="zh-CN"/>
              </w:rPr>
              <w:t>2024年11月</w:t>
            </w:r>
          </w:p>
        </w:tc>
        <w:tc>
          <w:tcPr>
            <w:tcW w:w="1346" w:type="dxa"/>
            <w:vAlign w:val="center"/>
          </w:tcPr>
          <w:p>
            <w:pPr>
              <w:spacing w:before="249" w:line="296" w:lineRule="auto"/>
              <w:ind w:left="267" w:right="104" w:hanging="145"/>
              <w:jc w:val="center"/>
              <w:rPr>
                <w:rFonts w:ascii="宋体" w:hAnsi="宋体" w:eastAsia="宋体" w:cs="宋体"/>
                <w:color w:val="FF0000"/>
                <w:spacing w:val="-2"/>
              </w:rPr>
            </w:pPr>
            <w:r>
              <w:rPr>
                <w:rFonts w:hint="eastAsia" w:ascii="宋体" w:hAnsi="宋体" w:eastAsia="宋体" w:cs="宋体"/>
                <w:sz w:val="20"/>
                <w:szCs w:val="20"/>
                <w:lang w:eastAsia="zh-CN"/>
              </w:rPr>
              <w:t>2024年12月</w:t>
            </w:r>
          </w:p>
        </w:tc>
        <w:tc>
          <w:tcPr>
            <w:tcW w:w="1220" w:type="dxa"/>
            <w:vAlign w:val="center"/>
          </w:tcPr>
          <w:p>
            <w:pPr>
              <w:spacing w:before="215" w:line="275" w:lineRule="auto"/>
              <w:ind w:left="554" w:right="134" w:hanging="402"/>
              <w:jc w:val="center"/>
              <w:rPr>
                <w:rFonts w:ascii="宋体" w:hAnsi="宋体" w:eastAsia="宋体" w:cs="宋体"/>
                <w:spacing w:val="-2"/>
                <w:lang w:eastAsia="zh-CN"/>
              </w:rPr>
            </w:pPr>
            <w:r>
              <w:rPr>
                <w:rFonts w:hint="eastAsia" w:ascii="宋体" w:hAnsi="宋体" w:eastAsia="宋体" w:cs="宋体"/>
                <w:spacing w:val="-2"/>
                <w:lang w:eastAsia="zh-CN"/>
              </w:rPr>
              <w:t>环境检测</w:t>
            </w:r>
          </w:p>
        </w:tc>
        <w:tc>
          <w:tcPr>
            <w:tcW w:w="1123" w:type="dxa"/>
            <w:vAlign w:val="center"/>
          </w:tcPr>
          <w:p>
            <w:pPr>
              <w:spacing w:before="65" w:line="225" w:lineRule="auto"/>
              <w:jc w:val="both"/>
              <w:rPr>
                <w:rFonts w:ascii="宋体" w:hAnsi="宋体" w:eastAsia="宋体" w:cs="宋体"/>
                <w:color w:val="auto"/>
              </w:rPr>
            </w:pPr>
            <w:r>
              <w:rPr>
                <w:rFonts w:hint="eastAsia" w:ascii="宋体" w:hAnsi="宋体" w:eastAsia="宋体" w:cs="宋体"/>
                <w:color w:val="auto"/>
                <w:lang w:eastAsia="zh-CN"/>
              </w:rPr>
              <w:t>2026.08.25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565" w:type="dxa"/>
            <w:vAlign w:val="center"/>
          </w:tcPr>
          <w:p>
            <w:pPr>
              <w:spacing w:before="65" w:line="182" w:lineRule="auto"/>
              <w:ind w:left="247"/>
              <w:jc w:val="center"/>
              <w:rPr>
                <w:rFonts w:ascii="宋体" w:hAnsi="宋体" w:eastAsia="宋体" w:cs="宋体"/>
                <w:lang w:eastAsia="zh-CN"/>
              </w:rPr>
            </w:pPr>
            <w:r>
              <w:rPr>
                <w:rFonts w:hint="eastAsia" w:ascii="宋体" w:hAnsi="宋体" w:eastAsia="宋体" w:cs="宋体"/>
                <w:lang w:eastAsia="zh-CN"/>
              </w:rPr>
              <w:t>3</w:t>
            </w:r>
          </w:p>
        </w:tc>
        <w:tc>
          <w:tcPr>
            <w:tcW w:w="1685" w:type="dxa"/>
            <w:vAlign w:val="center"/>
          </w:tcPr>
          <w:p>
            <w:pPr>
              <w:widowControl w:val="0"/>
              <w:jc w:val="center"/>
              <w:rPr>
                <w:rFonts w:ascii="宋体" w:hAnsi="宋体" w:eastAsia="宋体" w:cs="宋体"/>
                <w:spacing w:val="-2"/>
              </w:rPr>
            </w:pPr>
            <w:r>
              <w:rPr>
                <w:rFonts w:hint="eastAsia" w:ascii="宋体" w:hAnsi="宋体" w:eastAsia="宋体" w:cs="宋体"/>
                <w:kern w:val="2"/>
                <w:lang w:eastAsia="zh-CN" w:bidi="ar"/>
              </w:rPr>
              <w:t>钢直尺</w:t>
            </w:r>
          </w:p>
        </w:tc>
        <w:tc>
          <w:tcPr>
            <w:tcW w:w="1115" w:type="dxa"/>
            <w:vAlign w:val="center"/>
          </w:tcPr>
          <w:p>
            <w:pPr>
              <w:widowControl w:val="0"/>
              <w:jc w:val="center"/>
              <w:rPr>
                <w:rFonts w:ascii="宋体" w:hAnsi="宋体" w:eastAsia="宋体" w:cs="宋体"/>
              </w:rPr>
            </w:pPr>
            <w:r>
              <w:rPr>
                <w:rFonts w:hint="eastAsia" w:ascii="宋体" w:hAnsi="宋体" w:eastAsia="宋体" w:cs="宋体"/>
                <w:kern w:val="2"/>
                <w:lang w:eastAsia="zh-CN" w:bidi="ar"/>
              </w:rPr>
              <w:t>DL8030</w:t>
            </w:r>
          </w:p>
        </w:tc>
        <w:tc>
          <w:tcPr>
            <w:tcW w:w="3130" w:type="dxa"/>
            <w:vAlign w:val="center"/>
          </w:tcPr>
          <w:p>
            <w:pPr>
              <w:widowControl w:val="0"/>
              <w:jc w:val="center"/>
              <w:rPr>
                <w:rFonts w:ascii="宋体" w:hAnsi="宋体" w:eastAsia="宋体" w:cs="宋体"/>
                <w:spacing w:val="-3"/>
                <w:lang w:eastAsia="zh-CN"/>
              </w:rPr>
            </w:pPr>
            <w:r>
              <w:rPr>
                <w:rFonts w:ascii="宋体" w:hAnsi="宋体" w:eastAsia="宋体" w:cs="宋体"/>
                <w:spacing w:val="-3"/>
                <w:lang w:eastAsia="zh-CN"/>
              </w:rPr>
              <w:t>得力集团有限公司</w:t>
            </w:r>
          </w:p>
        </w:tc>
        <w:tc>
          <w:tcPr>
            <w:tcW w:w="1316" w:type="dxa"/>
            <w:vAlign w:val="center"/>
          </w:tcPr>
          <w:p>
            <w:pPr>
              <w:spacing w:before="65" w:line="225" w:lineRule="auto"/>
              <w:jc w:val="center"/>
              <w:rPr>
                <w:rFonts w:ascii="宋体" w:hAnsi="宋体" w:eastAsia="宋体" w:cs="宋体"/>
                <w:lang w:eastAsia="zh-CN"/>
              </w:rPr>
            </w:pPr>
            <w:r>
              <w:rPr>
                <w:rFonts w:hint="eastAsia" w:ascii="宋体" w:hAnsi="宋体" w:eastAsia="宋体" w:cs="宋体"/>
                <w:lang w:eastAsia="zh-CN"/>
              </w:rPr>
              <w:t>2024年1月</w:t>
            </w:r>
          </w:p>
        </w:tc>
        <w:tc>
          <w:tcPr>
            <w:tcW w:w="700" w:type="dxa"/>
            <w:vAlign w:val="center"/>
          </w:tcPr>
          <w:p>
            <w:pPr>
              <w:widowControl w:val="0"/>
              <w:spacing w:line="360" w:lineRule="auto"/>
              <w:jc w:val="center"/>
              <w:rPr>
                <w:rFonts w:ascii="宋体" w:hAnsi="宋体" w:eastAsia="宋体" w:cs="宋体"/>
                <w:lang w:eastAsia="zh-CN"/>
              </w:rPr>
            </w:pPr>
            <w:r>
              <w:rPr>
                <w:rFonts w:hint="eastAsia" w:ascii="宋体" w:hAnsi="宋体" w:eastAsia="宋体" w:cs="宋体"/>
                <w:kern w:val="2"/>
                <w:lang w:eastAsia="zh-CN" w:bidi="ar"/>
              </w:rPr>
              <w:t>1</w:t>
            </w:r>
          </w:p>
        </w:tc>
        <w:tc>
          <w:tcPr>
            <w:tcW w:w="1689" w:type="dxa"/>
            <w:vAlign w:val="center"/>
          </w:tcPr>
          <w:p>
            <w:pPr>
              <w:widowControl w:val="0"/>
              <w:jc w:val="center"/>
              <w:rPr>
                <w:rFonts w:ascii="宋体" w:hAnsi="宋体" w:eastAsia="宋体" w:cs="宋体"/>
                <w:lang w:eastAsia="zh-CN"/>
              </w:rPr>
            </w:pPr>
            <w:r>
              <w:rPr>
                <w:rFonts w:ascii="宋体" w:hAnsi="宋体" w:eastAsia="宋体" w:cs="宋体"/>
                <w:lang w:eastAsia="zh-CN"/>
              </w:rPr>
              <w:t>河北四联川仪自控设备有限公司</w:t>
            </w:r>
          </w:p>
        </w:tc>
        <w:tc>
          <w:tcPr>
            <w:tcW w:w="1367" w:type="dxa"/>
            <w:vAlign w:val="center"/>
          </w:tcPr>
          <w:p>
            <w:pPr>
              <w:spacing w:before="65" w:line="225" w:lineRule="auto"/>
              <w:ind w:firstLine="420" w:firstLineChars="200"/>
              <w:rPr>
                <w:rFonts w:ascii="宋体" w:hAnsi="宋体" w:eastAsia="宋体" w:cs="宋体"/>
              </w:rPr>
            </w:pPr>
            <w:r>
              <w:rPr>
                <w:rFonts w:ascii="宋体" w:hAnsi="宋体" w:eastAsia="宋体" w:cs="宋体"/>
              </w:rPr>
              <w:t>554214</w:t>
            </w:r>
          </w:p>
        </w:tc>
        <w:tc>
          <w:tcPr>
            <w:tcW w:w="1122" w:type="dxa"/>
            <w:vAlign w:val="center"/>
          </w:tcPr>
          <w:p>
            <w:pPr>
              <w:spacing w:before="65" w:line="225" w:lineRule="auto"/>
              <w:jc w:val="both"/>
              <w:rPr>
                <w:rFonts w:ascii="宋体" w:hAnsi="宋体" w:eastAsia="宋体" w:cs="宋体"/>
              </w:rPr>
            </w:pPr>
            <w:r>
              <w:rPr>
                <w:rFonts w:hint="eastAsia" w:ascii="宋体" w:hAnsi="宋体" w:eastAsia="宋体" w:cs="宋体"/>
                <w:sz w:val="20"/>
                <w:szCs w:val="20"/>
                <w:lang w:eastAsia="zh-CN"/>
              </w:rPr>
              <w:t>2024年11月</w:t>
            </w:r>
          </w:p>
        </w:tc>
        <w:tc>
          <w:tcPr>
            <w:tcW w:w="1346" w:type="dxa"/>
            <w:vAlign w:val="center"/>
          </w:tcPr>
          <w:p>
            <w:pPr>
              <w:spacing w:before="249" w:line="296" w:lineRule="auto"/>
              <w:ind w:left="267" w:right="104" w:hanging="145"/>
              <w:jc w:val="center"/>
              <w:rPr>
                <w:rFonts w:ascii="宋体" w:hAnsi="宋体" w:eastAsia="宋体" w:cs="宋体"/>
                <w:color w:val="FF0000"/>
                <w:spacing w:val="-2"/>
              </w:rPr>
            </w:pPr>
            <w:r>
              <w:rPr>
                <w:rFonts w:hint="eastAsia" w:ascii="宋体" w:hAnsi="宋体" w:eastAsia="宋体" w:cs="宋体"/>
                <w:sz w:val="20"/>
                <w:szCs w:val="20"/>
                <w:lang w:eastAsia="zh-CN"/>
              </w:rPr>
              <w:t>2024年12月</w:t>
            </w:r>
          </w:p>
        </w:tc>
        <w:tc>
          <w:tcPr>
            <w:tcW w:w="1220" w:type="dxa"/>
            <w:vAlign w:val="center"/>
          </w:tcPr>
          <w:p>
            <w:pPr>
              <w:spacing w:before="215" w:line="275" w:lineRule="auto"/>
              <w:ind w:left="554" w:right="134" w:hanging="402"/>
              <w:jc w:val="center"/>
              <w:rPr>
                <w:rFonts w:ascii="宋体" w:hAnsi="宋体" w:eastAsia="宋体" w:cs="宋体"/>
                <w:spacing w:val="-2"/>
                <w:lang w:eastAsia="zh-CN"/>
              </w:rPr>
            </w:pPr>
            <w:r>
              <w:rPr>
                <w:rFonts w:hint="eastAsia" w:ascii="宋体" w:hAnsi="宋体" w:eastAsia="宋体" w:cs="宋体"/>
                <w:spacing w:val="-2"/>
                <w:lang w:eastAsia="zh-CN"/>
              </w:rPr>
              <w:t>尺寸</w:t>
            </w:r>
          </w:p>
        </w:tc>
        <w:tc>
          <w:tcPr>
            <w:tcW w:w="1123" w:type="dxa"/>
            <w:vAlign w:val="center"/>
          </w:tcPr>
          <w:p>
            <w:pPr>
              <w:spacing w:before="65" w:line="225" w:lineRule="auto"/>
              <w:jc w:val="both"/>
              <w:rPr>
                <w:rFonts w:ascii="宋体" w:hAnsi="宋体" w:eastAsia="宋体" w:cs="宋体"/>
                <w:lang w:eastAsia="zh-CN"/>
              </w:rPr>
            </w:pPr>
            <w:r>
              <w:rPr>
                <w:rFonts w:hint="eastAsia" w:ascii="宋体" w:hAnsi="宋体" w:eastAsia="宋体" w:cs="宋体"/>
                <w:color w:val="auto"/>
                <w:lang w:eastAsia="zh-CN"/>
              </w:rPr>
              <w:t>2026.08.25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4" w:hRule="atLeast"/>
        </w:trPr>
        <w:tc>
          <w:tcPr>
            <w:tcW w:w="565" w:type="dxa"/>
            <w:vAlign w:val="center"/>
          </w:tcPr>
          <w:p>
            <w:pPr>
              <w:spacing w:before="65" w:line="182" w:lineRule="auto"/>
              <w:ind w:left="247"/>
              <w:jc w:val="center"/>
              <w:rPr>
                <w:rFonts w:ascii="宋体" w:hAnsi="宋体" w:eastAsia="宋体" w:cs="宋体"/>
                <w:lang w:eastAsia="zh-CN"/>
              </w:rPr>
            </w:pPr>
            <w:r>
              <w:rPr>
                <w:rFonts w:hint="eastAsia" w:ascii="宋体" w:hAnsi="宋体" w:eastAsia="宋体" w:cs="宋体"/>
                <w:lang w:eastAsia="zh-CN"/>
              </w:rPr>
              <w:t>4</w:t>
            </w:r>
          </w:p>
        </w:tc>
        <w:tc>
          <w:tcPr>
            <w:tcW w:w="1685" w:type="dxa"/>
            <w:vAlign w:val="center"/>
          </w:tcPr>
          <w:p>
            <w:pPr>
              <w:widowControl w:val="0"/>
              <w:spacing w:line="360" w:lineRule="auto"/>
              <w:jc w:val="center"/>
              <w:rPr>
                <w:rFonts w:ascii="宋体" w:hAnsi="宋体" w:eastAsia="宋体" w:cs="宋体"/>
                <w:kern w:val="2"/>
                <w:lang w:eastAsia="zh-CN" w:bidi="ar"/>
              </w:rPr>
            </w:pPr>
            <w:r>
              <w:rPr>
                <w:rFonts w:hint="eastAsia" w:ascii="宋体" w:hAnsi="宋体" w:eastAsia="宋体" w:cs="宋体"/>
                <w:kern w:val="2"/>
                <w:lang w:eastAsia="zh-CN" w:bidi="ar"/>
              </w:rPr>
              <w:t>计算机</w:t>
            </w:r>
          </w:p>
        </w:tc>
        <w:tc>
          <w:tcPr>
            <w:tcW w:w="1115" w:type="dxa"/>
            <w:vAlign w:val="center"/>
          </w:tcPr>
          <w:p>
            <w:pPr>
              <w:widowControl w:val="0"/>
              <w:spacing w:line="360" w:lineRule="auto"/>
              <w:jc w:val="center"/>
              <w:rPr>
                <w:rFonts w:ascii="宋体" w:hAnsi="宋体" w:eastAsia="宋体" w:cs="宋体"/>
                <w:kern w:val="2"/>
                <w:lang w:eastAsia="zh-CN" w:bidi="ar"/>
              </w:rPr>
            </w:pPr>
            <w:r>
              <w:rPr>
                <w:rFonts w:ascii="Times New Roman" w:hAnsi="Times New Roman" w:cs="Times New Roman" w:eastAsiaTheme="minorEastAsia"/>
                <w:kern w:val="2"/>
                <w:lang w:eastAsia="zh-CN" w:bidi="ar"/>
              </w:rPr>
              <w:t>CPU:i5</w:t>
            </w:r>
            <w:r>
              <w:rPr>
                <w:rFonts w:ascii="Times New Roman" w:hAnsi="Times New Roman" w:cs="Times New Roman" w:eastAsiaTheme="minorEastAsia"/>
                <w:kern w:val="2"/>
                <w:lang w:eastAsia="zh-CN" w:bidi="ar"/>
              </w:rPr>
              <w:br w:type="textWrapping"/>
            </w:r>
            <w:r>
              <w:rPr>
                <w:rFonts w:hint="eastAsia" w:ascii="宋体" w:hAnsi="宋体" w:eastAsia="宋体" w:cs="宋体"/>
                <w:kern w:val="2"/>
                <w:lang w:eastAsia="zh-CN" w:bidi="ar"/>
              </w:rPr>
              <w:t>硬盘</w:t>
            </w:r>
            <w:r>
              <w:rPr>
                <w:rFonts w:ascii="Times New Roman" w:hAnsi="Times New Roman" w:cs="Times New Roman" w:eastAsiaTheme="minorEastAsia"/>
                <w:kern w:val="2"/>
                <w:lang w:eastAsia="zh-CN" w:bidi="ar"/>
              </w:rPr>
              <w:t>:239G</w:t>
            </w:r>
            <w:r>
              <w:rPr>
                <w:rFonts w:ascii="Times New Roman" w:hAnsi="Times New Roman" w:cs="Times New Roman" w:eastAsiaTheme="minorEastAsia"/>
                <w:kern w:val="2"/>
                <w:lang w:eastAsia="zh-CN" w:bidi="ar"/>
              </w:rPr>
              <w:br w:type="textWrapping"/>
            </w:r>
            <w:r>
              <w:rPr>
                <w:rFonts w:hint="eastAsia" w:ascii="宋体" w:hAnsi="宋体" w:eastAsia="宋体" w:cs="宋体"/>
                <w:kern w:val="2"/>
                <w:lang w:eastAsia="zh-CN" w:bidi="ar"/>
              </w:rPr>
              <w:t>内存</w:t>
            </w:r>
            <w:r>
              <w:rPr>
                <w:rFonts w:ascii="Times New Roman" w:hAnsi="Times New Roman" w:cs="Times New Roman" w:eastAsiaTheme="minorEastAsia"/>
                <w:kern w:val="2"/>
                <w:lang w:eastAsia="zh-CN" w:bidi="ar"/>
              </w:rPr>
              <w:t>:8G</w:t>
            </w:r>
          </w:p>
        </w:tc>
        <w:tc>
          <w:tcPr>
            <w:tcW w:w="3130" w:type="dxa"/>
            <w:vAlign w:val="center"/>
          </w:tcPr>
          <w:p>
            <w:pPr>
              <w:widowControl w:val="0"/>
              <w:spacing w:line="360" w:lineRule="auto"/>
              <w:jc w:val="center"/>
              <w:rPr>
                <w:rFonts w:ascii="宋体" w:hAnsi="宋体" w:eastAsia="宋体" w:cs="宋体"/>
                <w:kern w:val="2"/>
                <w:lang w:eastAsia="zh-CN" w:bidi="ar"/>
              </w:rPr>
            </w:pPr>
            <w:r>
              <w:rPr>
                <w:rFonts w:hint="eastAsia" w:ascii="宋体" w:hAnsi="宋体" w:eastAsia="宋体" w:cs="宋体"/>
                <w:lang w:eastAsia="zh-CN"/>
              </w:rPr>
              <w:t>石家庄市新华区拓淘电脑商行</w:t>
            </w:r>
          </w:p>
        </w:tc>
        <w:tc>
          <w:tcPr>
            <w:tcW w:w="1316" w:type="dxa"/>
            <w:vAlign w:val="center"/>
          </w:tcPr>
          <w:p>
            <w:pPr>
              <w:widowControl w:val="0"/>
              <w:spacing w:line="360" w:lineRule="auto"/>
              <w:jc w:val="center"/>
              <w:rPr>
                <w:rFonts w:ascii="宋体" w:hAnsi="宋体" w:eastAsia="宋体" w:cs="宋体"/>
              </w:rPr>
            </w:pPr>
            <w:r>
              <w:rPr>
                <w:rFonts w:hint="eastAsia" w:ascii="宋体" w:hAnsi="宋体" w:eastAsia="宋体" w:cs="宋体"/>
                <w:lang w:eastAsia="zh-CN"/>
              </w:rPr>
              <w:t>2021年3月</w:t>
            </w:r>
          </w:p>
        </w:tc>
        <w:tc>
          <w:tcPr>
            <w:tcW w:w="700" w:type="dxa"/>
            <w:vAlign w:val="center"/>
          </w:tcPr>
          <w:p>
            <w:pPr>
              <w:widowControl w:val="0"/>
              <w:spacing w:line="360" w:lineRule="auto"/>
              <w:jc w:val="center"/>
              <w:rPr>
                <w:rFonts w:ascii="宋体" w:hAnsi="宋体" w:eastAsia="宋体" w:cs="宋体"/>
                <w:kern w:val="2"/>
                <w:lang w:eastAsia="zh-CN" w:bidi="ar"/>
              </w:rPr>
            </w:pPr>
            <w:r>
              <w:rPr>
                <w:rFonts w:hint="eastAsia" w:ascii="宋体" w:hAnsi="宋体" w:eastAsia="宋体" w:cs="宋体"/>
                <w:kern w:val="2"/>
                <w:lang w:eastAsia="zh-CN" w:bidi="ar"/>
              </w:rPr>
              <w:t>1</w:t>
            </w:r>
          </w:p>
        </w:tc>
        <w:tc>
          <w:tcPr>
            <w:tcW w:w="1689" w:type="dxa"/>
            <w:vAlign w:val="center"/>
          </w:tcPr>
          <w:p>
            <w:pPr>
              <w:widowControl w:val="0"/>
              <w:jc w:val="center"/>
              <w:rPr>
                <w:rFonts w:ascii="宋体" w:hAnsi="宋体" w:eastAsia="宋体" w:cs="宋体"/>
                <w:kern w:val="2"/>
                <w:lang w:eastAsia="zh-CN" w:bidi="ar"/>
              </w:rPr>
            </w:pPr>
            <w:r>
              <w:rPr>
                <w:rFonts w:hint="eastAsia" w:ascii="宋体" w:hAnsi="宋体" w:eastAsia="宋体" w:cs="宋体"/>
                <w:lang w:eastAsia="zh-CN"/>
              </w:rPr>
              <w:t>石家庄市新华区拓淘电脑商行</w:t>
            </w:r>
          </w:p>
        </w:tc>
        <w:tc>
          <w:tcPr>
            <w:tcW w:w="1367" w:type="dxa"/>
            <w:vAlign w:val="center"/>
          </w:tcPr>
          <w:p>
            <w:pPr>
              <w:spacing w:before="65" w:line="225" w:lineRule="auto"/>
              <w:ind w:firstLine="400" w:firstLineChars="200"/>
              <w:jc w:val="both"/>
              <w:rPr>
                <w:rFonts w:ascii="宋体" w:hAnsi="宋体" w:eastAsia="宋体" w:cs="宋体"/>
                <w:lang w:eastAsia="zh-CN"/>
              </w:rPr>
            </w:pPr>
            <w:r>
              <w:rPr>
                <w:rFonts w:ascii="宋体" w:hAnsi="宋体" w:eastAsia="宋体" w:cs="宋体"/>
                <w:sz w:val="20"/>
                <w:szCs w:val="20"/>
                <w:lang w:eastAsia="zh-CN"/>
              </w:rPr>
              <w:t>9879950</w:t>
            </w:r>
          </w:p>
        </w:tc>
        <w:tc>
          <w:tcPr>
            <w:tcW w:w="1122" w:type="dxa"/>
            <w:vAlign w:val="center"/>
          </w:tcPr>
          <w:p>
            <w:pPr>
              <w:spacing w:before="65" w:line="225" w:lineRule="auto"/>
              <w:rPr>
                <w:rFonts w:ascii="宋体" w:hAnsi="宋体" w:eastAsia="宋体" w:cs="宋体"/>
              </w:rPr>
            </w:pPr>
            <w:r>
              <w:rPr>
                <w:rFonts w:hint="eastAsia" w:ascii="宋体" w:hAnsi="宋体" w:eastAsia="宋体" w:cs="宋体"/>
                <w:sz w:val="20"/>
                <w:szCs w:val="20"/>
                <w:lang w:eastAsia="zh-CN"/>
              </w:rPr>
              <w:t>2024年11月</w:t>
            </w:r>
          </w:p>
        </w:tc>
        <w:tc>
          <w:tcPr>
            <w:tcW w:w="1346" w:type="dxa"/>
            <w:vAlign w:val="center"/>
          </w:tcPr>
          <w:p>
            <w:pPr>
              <w:spacing w:before="249" w:line="296" w:lineRule="auto"/>
              <w:ind w:left="267" w:right="104" w:hanging="145"/>
              <w:jc w:val="center"/>
              <w:rPr>
                <w:rFonts w:ascii="宋体" w:hAnsi="宋体" w:eastAsia="宋体" w:cs="宋体"/>
                <w:sz w:val="20"/>
                <w:szCs w:val="20"/>
                <w:lang w:eastAsia="zh-CN"/>
              </w:rPr>
            </w:pPr>
            <w:r>
              <w:rPr>
                <w:rFonts w:hint="eastAsia" w:ascii="宋体" w:hAnsi="宋体" w:eastAsia="宋体" w:cs="宋体"/>
                <w:sz w:val="20"/>
                <w:szCs w:val="20"/>
                <w:lang w:eastAsia="zh-CN"/>
              </w:rPr>
              <w:t>2024年12月</w:t>
            </w:r>
          </w:p>
        </w:tc>
        <w:tc>
          <w:tcPr>
            <w:tcW w:w="1220" w:type="dxa"/>
            <w:vAlign w:val="center"/>
          </w:tcPr>
          <w:p>
            <w:pPr>
              <w:jc w:val="center"/>
              <w:rPr>
                <w:rFonts w:eastAsia="宋体"/>
                <w:color w:val="auto"/>
                <w:lang w:eastAsia="zh-CN"/>
              </w:rPr>
            </w:pPr>
            <w:r>
              <w:rPr>
                <w:rFonts w:eastAsia="宋体"/>
                <w:color w:val="auto"/>
                <w:lang w:eastAsia="zh-CN"/>
              </w:rPr>
              <w:t>功能</w:t>
            </w:r>
          </w:p>
          <w:p>
            <w:pPr>
              <w:jc w:val="center"/>
              <w:rPr>
                <w:rFonts w:eastAsia="宋体"/>
                <w:color w:val="auto"/>
                <w:lang w:eastAsia="zh-CN"/>
              </w:rPr>
            </w:pPr>
            <w:r>
              <w:rPr>
                <w:rFonts w:eastAsia="宋体"/>
                <w:color w:val="auto"/>
                <w:lang w:eastAsia="zh-CN"/>
              </w:rPr>
              <w:t>使用限制</w:t>
            </w:r>
          </w:p>
          <w:p>
            <w:pPr>
              <w:jc w:val="center"/>
              <w:rPr>
                <w:rFonts w:eastAsia="宋体"/>
                <w:color w:val="auto"/>
                <w:lang w:eastAsia="zh-CN"/>
              </w:rPr>
            </w:pPr>
            <w:r>
              <w:rPr>
                <w:rFonts w:eastAsia="宋体"/>
                <w:color w:val="auto"/>
                <w:lang w:eastAsia="zh-CN"/>
              </w:rPr>
              <w:t>输入输出</w:t>
            </w:r>
          </w:p>
          <w:p>
            <w:pPr>
              <w:jc w:val="center"/>
              <w:rPr>
                <w:rFonts w:eastAsia="宋体"/>
                <w:color w:val="auto"/>
                <w:lang w:eastAsia="zh-CN"/>
              </w:rPr>
            </w:pPr>
            <w:r>
              <w:rPr>
                <w:rFonts w:eastAsia="宋体"/>
                <w:color w:val="auto"/>
                <w:lang w:eastAsia="zh-CN"/>
              </w:rPr>
              <w:t>接口</w:t>
            </w:r>
          </w:p>
          <w:p>
            <w:pPr>
              <w:jc w:val="center"/>
              <w:rPr>
                <w:rFonts w:eastAsia="宋体"/>
                <w:color w:val="auto"/>
                <w:lang w:eastAsia="zh-CN"/>
              </w:rPr>
            </w:pPr>
            <w:r>
              <w:rPr>
                <w:rFonts w:eastAsia="宋体"/>
                <w:color w:val="auto"/>
                <w:lang w:eastAsia="zh-CN"/>
              </w:rPr>
              <w:t>必备软硬件</w:t>
            </w:r>
          </w:p>
          <w:p>
            <w:pPr>
              <w:jc w:val="center"/>
              <w:rPr>
                <w:rFonts w:eastAsia="宋体"/>
                <w:color w:val="auto"/>
                <w:lang w:eastAsia="zh-CN"/>
              </w:rPr>
            </w:pPr>
            <w:r>
              <w:rPr>
                <w:rFonts w:eastAsia="宋体"/>
                <w:color w:val="auto"/>
                <w:lang w:eastAsia="zh-CN"/>
              </w:rPr>
              <w:t>运行环境</w:t>
            </w:r>
          </w:p>
          <w:p>
            <w:pPr>
              <w:jc w:val="center"/>
              <w:rPr>
                <w:rFonts w:eastAsia="宋体"/>
                <w:color w:val="auto"/>
                <w:lang w:eastAsia="zh-CN"/>
              </w:rPr>
            </w:pPr>
            <w:r>
              <w:rPr>
                <w:rFonts w:eastAsia="宋体"/>
                <w:color w:val="auto"/>
                <w:lang w:eastAsia="zh-CN"/>
              </w:rPr>
              <w:t>用户界面</w:t>
            </w:r>
          </w:p>
          <w:p>
            <w:pPr>
              <w:jc w:val="center"/>
              <w:rPr>
                <w:rFonts w:eastAsia="宋体"/>
                <w:color w:val="auto"/>
                <w:lang w:eastAsia="zh-CN"/>
              </w:rPr>
            </w:pPr>
            <w:r>
              <w:rPr>
                <w:rFonts w:eastAsia="宋体"/>
                <w:color w:val="auto"/>
                <w:lang w:eastAsia="zh-CN"/>
              </w:rPr>
              <w:t>消息</w:t>
            </w:r>
          </w:p>
          <w:p>
            <w:pPr>
              <w:jc w:val="center"/>
              <w:rPr>
                <w:rFonts w:eastAsia="宋体"/>
                <w:color w:val="auto"/>
                <w:lang w:eastAsia="zh-CN"/>
              </w:rPr>
            </w:pPr>
            <w:r>
              <w:rPr>
                <w:rFonts w:eastAsia="宋体"/>
                <w:color w:val="auto"/>
                <w:lang w:eastAsia="zh-CN"/>
              </w:rPr>
              <w:t>用户差错防御</w:t>
            </w:r>
          </w:p>
          <w:p>
            <w:pPr>
              <w:jc w:val="center"/>
              <w:rPr>
                <w:rFonts w:eastAsia="宋体"/>
                <w:color w:val="auto"/>
                <w:lang w:eastAsia="zh-CN"/>
              </w:rPr>
            </w:pPr>
            <w:r>
              <w:rPr>
                <w:rFonts w:eastAsia="宋体"/>
                <w:color w:val="auto"/>
                <w:lang w:eastAsia="zh-CN"/>
              </w:rPr>
              <w:t>访问控制</w:t>
            </w:r>
          </w:p>
          <w:p>
            <w:pPr>
              <w:jc w:val="center"/>
              <w:rPr>
                <w:rFonts w:eastAsia="宋体"/>
                <w:color w:val="auto"/>
                <w:lang w:eastAsia="zh-CN"/>
              </w:rPr>
            </w:pPr>
            <w:r>
              <w:rPr>
                <w:rFonts w:eastAsia="宋体"/>
                <w:color w:val="auto"/>
                <w:lang w:eastAsia="zh-CN"/>
              </w:rPr>
              <w:t>版权保护</w:t>
            </w:r>
          </w:p>
          <w:p>
            <w:pPr>
              <w:jc w:val="center"/>
              <w:rPr>
                <w:rFonts w:eastAsia="宋体"/>
                <w:color w:val="auto"/>
                <w:lang w:eastAsia="zh-CN"/>
              </w:rPr>
            </w:pPr>
            <w:r>
              <w:rPr>
                <w:rFonts w:eastAsia="宋体"/>
                <w:color w:val="auto"/>
                <w:lang w:eastAsia="zh-CN"/>
              </w:rPr>
              <w:t>可靠性</w:t>
            </w:r>
          </w:p>
          <w:p>
            <w:pPr>
              <w:jc w:val="center"/>
              <w:rPr>
                <w:rFonts w:eastAsia="宋体"/>
                <w:color w:val="auto"/>
                <w:lang w:eastAsia="zh-CN"/>
              </w:rPr>
            </w:pPr>
            <w:r>
              <w:rPr>
                <w:rFonts w:eastAsia="宋体"/>
                <w:color w:val="auto"/>
                <w:lang w:eastAsia="zh-CN"/>
              </w:rPr>
              <w:t>维护性</w:t>
            </w:r>
          </w:p>
          <w:p>
            <w:pPr>
              <w:jc w:val="center"/>
              <w:rPr>
                <w:rFonts w:ascii="宋体" w:hAnsi="宋体" w:eastAsia="宋体" w:cs="宋体"/>
                <w:spacing w:val="-2"/>
                <w:lang w:eastAsia="zh-CN"/>
              </w:rPr>
            </w:pPr>
            <w:r>
              <w:rPr>
                <w:rFonts w:eastAsia="宋体"/>
                <w:color w:val="auto"/>
                <w:lang w:eastAsia="zh-CN"/>
              </w:rPr>
              <w:t>安全功能</w:t>
            </w:r>
          </w:p>
        </w:tc>
        <w:tc>
          <w:tcPr>
            <w:tcW w:w="1123" w:type="dxa"/>
            <w:vAlign w:val="center"/>
          </w:tcPr>
          <w:p>
            <w:pPr>
              <w:spacing w:before="65" w:line="225" w:lineRule="auto"/>
              <w:ind w:left="510"/>
              <w:jc w:val="both"/>
              <w:rPr>
                <w:rFonts w:ascii="宋体" w:hAnsi="宋体" w:eastAsia="宋体" w:cs="宋体"/>
                <w:lang w:eastAsia="zh-CN"/>
              </w:rPr>
            </w:pPr>
            <w:r>
              <w:rPr>
                <w:rFonts w:hint="eastAsia" w:ascii="宋体" w:hAnsi="宋体" w:eastAsia="宋体" w:cs="宋体"/>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565" w:type="dxa"/>
          </w:tcPr>
          <w:p>
            <w:pPr>
              <w:spacing w:before="115" w:line="222" w:lineRule="auto"/>
              <w:ind w:left="111"/>
              <w:rPr>
                <w:rFonts w:ascii="宋体" w:hAnsi="宋体" w:eastAsia="宋体" w:cs="宋体"/>
                <w:sz w:val="16"/>
                <w:szCs w:val="16"/>
              </w:rPr>
            </w:pPr>
            <w:r>
              <w:rPr>
                <w:rFonts w:ascii="宋体" w:hAnsi="宋体" w:eastAsia="宋体" w:cs="宋体"/>
                <w:spacing w:val="-3"/>
                <w:sz w:val="16"/>
                <w:szCs w:val="16"/>
              </w:rPr>
              <w:t>备注</w:t>
            </w:r>
          </w:p>
        </w:tc>
        <w:tc>
          <w:tcPr>
            <w:tcW w:w="15813" w:type="dxa"/>
            <w:gridSpan w:val="11"/>
          </w:tcPr>
          <w:p>
            <w:pPr>
              <w:spacing w:before="115" w:line="220" w:lineRule="auto"/>
              <w:ind w:left="105"/>
              <w:rPr>
                <w:rFonts w:ascii="宋体" w:hAnsi="宋体" w:eastAsia="宋体" w:cs="宋体"/>
                <w:sz w:val="16"/>
                <w:szCs w:val="16"/>
                <w:lang w:eastAsia="zh-CN"/>
              </w:rPr>
            </w:pPr>
            <w:r>
              <w:rPr>
                <w:rFonts w:ascii="宋体" w:hAnsi="宋体" w:eastAsia="宋体" w:cs="宋体"/>
                <w:spacing w:val="-1"/>
                <w:sz w:val="16"/>
                <w:szCs w:val="16"/>
                <w:lang w:eastAsia="zh-CN"/>
              </w:rPr>
              <w:t>无菌类产品的主要检验仪器和设备配置除产品检验所需设备外，还应具有洁净车间和工艺用水的监测设备等等。</w:t>
            </w:r>
          </w:p>
        </w:tc>
      </w:tr>
    </w:tbl>
    <w:p>
      <w:pPr>
        <w:rPr>
          <w:rFonts w:eastAsia="宋体"/>
          <w:color w:val="FF0000"/>
          <w:lang w:eastAsia="zh-CN"/>
        </w:rPr>
        <w:sectPr>
          <w:pgSz w:w="16839" w:h="11906"/>
          <w:pgMar w:top="1012" w:right="370" w:bottom="0" w:left="175" w:header="0" w:footer="0" w:gutter="0"/>
          <w:cols w:space="720" w:num="1"/>
        </w:sectPr>
      </w:pPr>
    </w:p>
    <w:p>
      <w:pPr>
        <w:spacing w:before="65" w:line="224" w:lineRule="auto"/>
        <w:ind w:left="147"/>
        <w:rPr>
          <w:rFonts w:ascii="黑体" w:hAnsi="黑体" w:eastAsia="黑体" w:cs="黑体"/>
          <w:sz w:val="32"/>
          <w:szCs w:val="32"/>
        </w:rPr>
      </w:pPr>
      <w:r>
        <w:rPr>
          <w:rFonts w:ascii="黑体" w:hAnsi="黑体" w:eastAsia="黑体" w:cs="黑体"/>
          <w:spacing w:val="-11"/>
          <w:sz w:val="32"/>
          <w:szCs w:val="32"/>
        </w:rPr>
        <w:t>附件</w:t>
      </w:r>
      <w:r>
        <w:rPr>
          <w:rFonts w:ascii="黑体" w:hAnsi="黑体" w:eastAsia="黑体" w:cs="黑体"/>
          <w:spacing w:val="-75"/>
          <w:sz w:val="32"/>
          <w:szCs w:val="32"/>
        </w:rPr>
        <w:t xml:space="preserve"> </w:t>
      </w:r>
      <w:r>
        <w:rPr>
          <w:rFonts w:ascii="黑体" w:hAnsi="黑体" w:eastAsia="黑体" w:cs="黑体"/>
          <w:spacing w:val="-11"/>
          <w:sz w:val="32"/>
          <w:szCs w:val="32"/>
        </w:rPr>
        <w:t>4</w:t>
      </w:r>
    </w:p>
    <w:p>
      <w:pPr>
        <w:pStyle w:val="2"/>
        <w:spacing w:before="215" w:line="219" w:lineRule="auto"/>
        <w:ind w:left="4749"/>
        <w:rPr>
          <w:sz w:val="36"/>
          <w:szCs w:val="36"/>
        </w:rPr>
      </w:pPr>
      <w:r>
        <w:rPr>
          <w:spacing w:val="-5"/>
          <w:sz w:val="36"/>
          <w:szCs w:val="36"/>
        </w:rPr>
        <w:t>《采购清单》</w:t>
      </w:r>
    </w:p>
    <w:p>
      <w:pPr>
        <w:spacing w:line="61" w:lineRule="exact"/>
      </w:pPr>
    </w:p>
    <w:tbl>
      <w:tblPr>
        <w:tblStyle w:val="10"/>
        <w:tblW w:w="11618"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7"/>
        <w:gridCol w:w="2381"/>
        <w:gridCol w:w="1630"/>
        <w:gridCol w:w="1230"/>
        <w:gridCol w:w="2840"/>
        <w:gridCol w:w="25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0" w:hRule="atLeast"/>
        </w:trPr>
        <w:tc>
          <w:tcPr>
            <w:tcW w:w="967" w:type="dxa"/>
            <w:vMerge w:val="restart"/>
            <w:tcBorders>
              <w:bottom w:val="nil"/>
            </w:tcBorders>
          </w:tcPr>
          <w:p>
            <w:pPr>
              <w:pStyle w:val="11"/>
            </w:pPr>
          </w:p>
          <w:p>
            <w:pPr>
              <w:pStyle w:val="11"/>
            </w:pPr>
          </w:p>
          <w:p>
            <w:pPr>
              <w:pStyle w:val="11"/>
            </w:pPr>
          </w:p>
          <w:p>
            <w:pPr>
              <w:spacing w:before="78"/>
              <w:ind w:left="244"/>
              <w:rPr>
                <w:rFonts w:ascii="宋体" w:hAnsi="宋体" w:eastAsia="宋体" w:cs="宋体"/>
              </w:rPr>
            </w:pPr>
            <w:r>
              <w:rPr>
                <w:rFonts w:ascii="宋体" w:hAnsi="宋体" w:eastAsia="宋体" w:cs="宋体"/>
                <w:b/>
                <w:bCs/>
                <w:spacing w:val="-5"/>
              </w:rPr>
              <w:t>序号</w:t>
            </w:r>
          </w:p>
        </w:tc>
        <w:tc>
          <w:tcPr>
            <w:tcW w:w="4011" w:type="dxa"/>
            <w:gridSpan w:val="2"/>
          </w:tcPr>
          <w:p>
            <w:pPr>
              <w:spacing w:before="171"/>
              <w:ind w:firstLine="1401" w:firstLineChars="700"/>
              <w:rPr>
                <w:rFonts w:ascii="宋体" w:hAnsi="宋体" w:eastAsia="宋体" w:cs="宋体"/>
                <w:lang w:eastAsia="zh-CN"/>
              </w:rPr>
            </w:pPr>
            <w:r>
              <w:rPr>
                <w:rFonts w:ascii="宋体" w:hAnsi="宋体" w:eastAsia="宋体" w:cs="宋体"/>
                <w:b/>
                <w:bCs/>
                <w:spacing w:val="-5"/>
                <w:lang w:eastAsia="zh-CN"/>
              </w:rPr>
              <w:t>采购物品</w:t>
            </w:r>
          </w:p>
          <w:p>
            <w:pPr>
              <w:spacing w:before="183"/>
              <w:ind w:firstLine="200" w:firstLineChars="100"/>
              <w:rPr>
                <w:rFonts w:ascii="宋体" w:hAnsi="宋体" w:eastAsia="宋体" w:cs="宋体"/>
                <w:lang w:eastAsia="zh-CN"/>
              </w:rPr>
            </w:pPr>
            <w:r>
              <w:rPr>
                <w:rFonts w:ascii="宋体" w:hAnsi="宋体" w:eastAsia="宋体" w:cs="宋体"/>
                <w:b/>
                <w:bCs/>
                <w:spacing w:val="-5"/>
                <w:lang w:eastAsia="zh-CN"/>
              </w:rPr>
              <w:t>（原材料、包装材料、组件和部件）</w:t>
            </w:r>
          </w:p>
        </w:tc>
        <w:tc>
          <w:tcPr>
            <w:tcW w:w="1230" w:type="dxa"/>
            <w:vMerge w:val="restart"/>
            <w:tcBorders>
              <w:bottom w:val="nil"/>
            </w:tcBorders>
          </w:tcPr>
          <w:p>
            <w:pPr>
              <w:pStyle w:val="11"/>
              <w:rPr>
                <w:lang w:eastAsia="zh-CN"/>
              </w:rPr>
            </w:pPr>
          </w:p>
          <w:p>
            <w:pPr>
              <w:pStyle w:val="11"/>
              <w:rPr>
                <w:lang w:eastAsia="zh-CN"/>
              </w:rPr>
            </w:pPr>
          </w:p>
          <w:p>
            <w:pPr>
              <w:pStyle w:val="11"/>
              <w:rPr>
                <w:lang w:eastAsia="zh-CN"/>
              </w:rPr>
            </w:pPr>
          </w:p>
          <w:p>
            <w:pPr>
              <w:spacing w:before="78"/>
              <w:ind w:left="142"/>
              <w:rPr>
                <w:rFonts w:ascii="宋体" w:hAnsi="宋体" w:eastAsia="宋体" w:cs="宋体"/>
                <w:b/>
                <w:bCs/>
                <w:spacing w:val="-4"/>
              </w:rPr>
            </w:pPr>
            <w:r>
              <w:rPr>
                <w:rFonts w:ascii="宋体" w:hAnsi="宋体" w:eastAsia="宋体" w:cs="宋体"/>
                <w:b/>
                <w:bCs/>
                <w:spacing w:val="-4"/>
              </w:rPr>
              <w:t>物品分类</w:t>
            </w:r>
          </w:p>
          <w:p>
            <w:pPr>
              <w:spacing w:before="78"/>
              <w:ind w:left="142"/>
              <w:rPr>
                <w:rFonts w:ascii="宋体" w:hAnsi="宋体" w:eastAsia="宋体" w:cs="宋体"/>
              </w:rPr>
            </w:pPr>
            <w:r>
              <w:rPr>
                <w:rFonts w:ascii="宋体" w:hAnsi="宋体" w:eastAsia="宋体" w:cs="宋体"/>
                <w:b/>
                <w:bCs/>
                <w:spacing w:val="-4"/>
              </w:rPr>
              <w:t>及代码</w:t>
            </w:r>
          </w:p>
        </w:tc>
        <w:tc>
          <w:tcPr>
            <w:tcW w:w="5410" w:type="dxa"/>
            <w:gridSpan w:val="2"/>
          </w:tcPr>
          <w:p>
            <w:pPr>
              <w:pStyle w:val="11"/>
            </w:pPr>
          </w:p>
          <w:p>
            <w:pPr>
              <w:spacing w:before="78"/>
              <w:ind w:left="862" w:firstLine="809" w:firstLineChars="400"/>
              <w:rPr>
                <w:rFonts w:ascii="宋体" w:hAnsi="宋体" w:eastAsia="宋体" w:cs="宋体"/>
              </w:rPr>
            </w:pPr>
            <w:r>
              <w:rPr>
                <w:rFonts w:ascii="宋体" w:hAnsi="宋体" w:eastAsia="宋体" w:cs="宋体"/>
                <w:b/>
                <w:bCs/>
                <w:spacing w:val="-4"/>
              </w:rPr>
              <w:t>技术要求/验收准则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67" w:type="dxa"/>
            <w:vMerge w:val="continue"/>
            <w:tcBorders>
              <w:top w:val="nil"/>
            </w:tcBorders>
          </w:tcPr>
          <w:p>
            <w:pPr>
              <w:pStyle w:val="11"/>
            </w:pPr>
          </w:p>
        </w:tc>
        <w:tc>
          <w:tcPr>
            <w:tcW w:w="2381" w:type="dxa"/>
          </w:tcPr>
          <w:p>
            <w:pPr>
              <w:pStyle w:val="11"/>
              <w:jc w:val="center"/>
            </w:pPr>
          </w:p>
          <w:p>
            <w:pPr>
              <w:spacing w:before="78"/>
              <w:ind w:firstLine="991" w:firstLineChars="500"/>
              <w:jc w:val="both"/>
              <w:rPr>
                <w:rFonts w:ascii="宋体" w:hAnsi="宋体" w:eastAsia="宋体" w:cs="宋体"/>
              </w:rPr>
            </w:pPr>
            <w:r>
              <w:rPr>
                <w:rFonts w:ascii="宋体" w:hAnsi="宋体" w:eastAsia="宋体" w:cs="宋体"/>
                <w:b/>
                <w:bCs/>
                <w:spacing w:val="-6"/>
              </w:rPr>
              <w:t>名称</w:t>
            </w:r>
          </w:p>
        </w:tc>
        <w:tc>
          <w:tcPr>
            <w:tcW w:w="1630" w:type="dxa"/>
          </w:tcPr>
          <w:p>
            <w:pPr>
              <w:pStyle w:val="11"/>
              <w:jc w:val="center"/>
              <w:rPr>
                <w:color w:val="FF0000"/>
              </w:rPr>
            </w:pPr>
          </w:p>
          <w:p>
            <w:pPr>
              <w:spacing w:before="78"/>
              <w:ind w:firstLine="400" w:firstLineChars="200"/>
              <w:jc w:val="both"/>
              <w:rPr>
                <w:rFonts w:ascii="宋体" w:hAnsi="宋体" w:eastAsia="宋体" w:cs="宋体"/>
                <w:color w:val="FF0000"/>
              </w:rPr>
            </w:pPr>
            <w:r>
              <w:rPr>
                <w:rFonts w:ascii="宋体" w:hAnsi="宋体" w:eastAsia="宋体" w:cs="宋体"/>
                <w:b/>
                <w:bCs/>
                <w:color w:val="auto"/>
                <w:spacing w:val="-5"/>
              </w:rPr>
              <w:t>规格型号</w:t>
            </w:r>
          </w:p>
        </w:tc>
        <w:tc>
          <w:tcPr>
            <w:tcW w:w="1230" w:type="dxa"/>
            <w:vMerge w:val="continue"/>
            <w:tcBorders>
              <w:top w:val="nil"/>
            </w:tcBorders>
          </w:tcPr>
          <w:p>
            <w:pPr>
              <w:pStyle w:val="11"/>
            </w:pPr>
          </w:p>
        </w:tc>
        <w:tc>
          <w:tcPr>
            <w:tcW w:w="2840" w:type="dxa"/>
          </w:tcPr>
          <w:p>
            <w:pPr>
              <w:pStyle w:val="11"/>
            </w:pPr>
          </w:p>
          <w:p>
            <w:pPr>
              <w:spacing w:before="78"/>
              <w:ind w:left="217" w:firstLine="400" w:firstLineChars="200"/>
              <w:rPr>
                <w:rFonts w:ascii="宋体" w:hAnsi="宋体" w:eastAsia="宋体" w:cs="宋体"/>
              </w:rPr>
            </w:pPr>
            <w:r>
              <w:rPr>
                <w:rFonts w:ascii="宋体" w:hAnsi="宋体" w:eastAsia="宋体" w:cs="宋体"/>
                <w:b/>
                <w:bCs/>
                <w:spacing w:val="-5"/>
              </w:rPr>
              <w:t>名称及文件编号</w:t>
            </w:r>
          </w:p>
        </w:tc>
        <w:tc>
          <w:tcPr>
            <w:tcW w:w="2570" w:type="dxa"/>
          </w:tcPr>
          <w:p>
            <w:pPr>
              <w:spacing w:before="113"/>
              <w:ind w:firstLine="200" w:firstLineChars="100"/>
              <w:rPr>
                <w:rFonts w:ascii="宋体" w:hAnsi="宋体" w:eastAsia="宋体" w:cs="宋体"/>
                <w:b/>
                <w:bCs/>
                <w:spacing w:val="-5"/>
                <w:lang w:eastAsia="zh-CN"/>
              </w:rPr>
            </w:pPr>
            <w:r>
              <w:rPr>
                <w:rFonts w:ascii="宋体" w:hAnsi="宋体" w:eastAsia="宋体" w:cs="宋体"/>
                <w:b/>
                <w:bCs/>
                <w:spacing w:val="-5"/>
                <w:lang w:eastAsia="zh-CN"/>
              </w:rPr>
              <w:t>历次版本号及实施日期</w:t>
            </w:r>
          </w:p>
          <w:p>
            <w:pPr>
              <w:spacing w:before="113"/>
              <w:rPr>
                <w:rFonts w:ascii="宋体" w:hAnsi="宋体" w:eastAsia="宋体" w:cs="宋体"/>
                <w:lang w:eastAsia="zh-CN"/>
              </w:rPr>
            </w:pPr>
            <w:r>
              <w:rPr>
                <w:rFonts w:ascii="宋体" w:hAnsi="宋体" w:eastAsia="宋体" w:cs="宋体"/>
                <w:b/>
                <w:bCs/>
                <w:spacing w:val="-4"/>
                <w:lang w:eastAsia="zh-CN"/>
              </w:rPr>
              <w:t>（含所有版本的版本</w:t>
            </w:r>
            <w:r>
              <w:rPr>
                <w:rFonts w:ascii="宋体" w:hAnsi="宋体" w:eastAsia="宋体" w:cs="宋体"/>
                <w:b/>
                <w:bCs/>
                <w:spacing w:val="17"/>
                <w:lang w:eastAsia="zh-CN"/>
              </w:rPr>
              <w:t>号及实施日期）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967"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1</w:t>
            </w:r>
          </w:p>
        </w:tc>
        <w:tc>
          <w:tcPr>
            <w:tcW w:w="2381"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产品包装盒</w:t>
            </w:r>
          </w:p>
        </w:tc>
        <w:tc>
          <w:tcPr>
            <w:tcW w:w="1630" w:type="dxa"/>
            <w:shd w:val="clear" w:color="auto" w:fill="auto"/>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w:t>
            </w:r>
          </w:p>
        </w:tc>
        <w:tc>
          <w:tcPr>
            <w:tcW w:w="1230" w:type="dxa"/>
            <w:shd w:val="clear" w:color="auto" w:fill="auto"/>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C类</w:t>
            </w:r>
          </w:p>
        </w:tc>
        <w:tc>
          <w:tcPr>
            <w:tcW w:w="2840" w:type="dxa"/>
            <w:shd w:val="clear" w:color="auto" w:fill="auto"/>
            <w:vAlign w:val="center"/>
          </w:tcPr>
          <w:p>
            <w:pPr>
              <w:spacing w:line="360" w:lineRule="auto"/>
              <w:ind w:firstLine="210" w:firstLineChars="100"/>
              <w:jc w:val="both"/>
              <w:rPr>
                <w:rFonts w:ascii="宋体" w:hAnsi="宋体" w:eastAsia="宋体" w:cs="宋体"/>
              </w:rPr>
            </w:pPr>
            <w:r>
              <w:rPr>
                <w:rFonts w:hint="eastAsia" w:ascii="宋体" w:hAnsi="宋体" w:eastAsia="宋体" w:cs="宋体"/>
                <w:lang w:eastAsia="zh-CN"/>
              </w:rPr>
              <w:t>检验规程；SOP-ZL-A1-01</w:t>
            </w:r>
          </w:p>
        </w:tc>
        <w:tc>
          <w:tcPr>
            <w:tcW w:w="257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967"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2</w:t>
            </w:r>
          </w:p>
        </w:tc>
        <w:tc>
          <w:tcPr>
            <w:tcW w:w="2381"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产品标签</w:t>
            </w:r>
          </w:p>
        </w:tc>
        <w:tc>
          <w:tcPr>
            <w:tcW w:w="1630"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w:t>
            </w:r>
          </w:p>
        </w:tc>
        <w:tc>
          <w:tcPr>
            <w:tcW w:w="1230"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C类</w:t>
            </w:r>
          </w:p>
        </w:tc>
        <w:tc>
          <w:tcPr>
            <w:tcW w:w="2840" w:type="dxa"/>
            <w:shd w:val="clear" w:color="auto" w:fill="auto"/>
            <w:vAlign w:val="center"/>
          </w:tcPr>
          <w:p>
            <w:pPr>
              <w:spacing w:line="360" w:lineRule="auto"/>
              <w:ind w:firstLine="210" w:firstLineChars="100"/>
              <w:jc w:val="both"/>
              <w:rPr>
                <w:rFonts w:ascii="宋体" w:hAnsi="宋体" w:eastAsia="宋体" w:cs="宋体"/>
              </w:rPr>
            </w:pPr>
            <w:r>
              <w:rPr>
                <w:rFonts w:hint="eastAsia" w:ascii="宋体" w:hAnsi="宋体" w:eastAsia="宋体" w:cs="宋体"/>
                <w:lang w:eastAsia="zh-CN"/>
              </w:rPr>
              <w:t>检验规程；SOP-ZL-A1-01</w:t>
            </w:r>
          </w:p>
        </w:tc>
        <w:tc>
          <w:tcPr>
            <w:tcW w:w="257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967"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3</w:t>
            </w:r>
          </w:p>
        </w:tc>
        <w:tc>
          <w:tcPr>
            <w:tcW w:w="2381"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卡片</w:t>
            </w:r>
          </w:p>
        </w:tc>
        <w:tc>
          <w:tcPr>
            <w:tcW w:w="1630"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w:t>
            </w:r>
          </w:p>
        </w:tc>
        <w:tc>
          <w:tcPr>
            <w:tcW w:w="1230"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C类</w:t>
            </w:r>
          </w:p>
        </w:tc>
        <w:tc>
          <w:tcPr>
            <w:tcW w:w="2840" w:type="dxa"/>
            <w:shd w:val="clear" w:color="auto" w:fill="auto"/>
            <w:vAlign w:val="center"/>
          </w:tcPr>
          <w:p>
            <w:pPr>
              <w:spacing w:line="360" w:lineRule="auto"/>
              <w:ind w:firstLine="210" w:firstLineChars="100"/>
              <w:jc w:val="both"/>
              <w:rPr>
                <w:rFonts w:ascii="宋体" w:hAnsi="宋体" w:eastAsia="宋体" w:cs="宋体"/>
              </w:rPr>
            </w:pPr>
            <w:r>
              <w:rPr>
                <w:rFonts w:hint="eastAsia" w:ascii="宋体" w:hAnsi="宋体" w:eastAsia="宋体" w:cs="宋体"/>
                <w:lang w:eastAsia="zh-CN"/>
              </w:rPr>
              <w:t>检验规程；SOP-ZL-A1-01</w:t>
            </w:r>
          </w:p>
        </w:tc>
        <w:tc>
          <w:tcPr>
            <w:tcW w:w="257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967"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4</w:t>
            </w:r>
          </w:p>
        </w:tc>
        <w:tc>
          <w:tcPr>
            <w:tcW w:w="2381"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打印标签</w:t>
            </w:r>
          </w:p>
        </w:tc>
        <w:tc>
          <w:tcPr>
            <w:tcW w:w="1630"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w:t>
            </w:r>
          </w:p>
        </w:tc>
        <w:tc>
          <w:tcPr>
            <w:tcW w:w="1230" w:type="dxa"/>
            <w:shd w:val="clear" w:color="auto" w:fill="auto"/>
            <w:vAlign w:val="center"/>
          </w:tcPr>
          <w:p>
            <w:pPr>
              <w:spacing w:line="360" w:lineRule="auto"/>
              <w:ind w:firstLine="210" w:firstLineChars="100"/>
              <w:jc w:val="center"/>
              <w:rPr>
                <w:rFonts w:ascii="宋体" w:hAnsi="宋体" w:eastAsia="宋体" w:cs="宋体"/>
              </w:rPr>
            </w:pPr>
            <w:r>
              <w:rPr>
                <w:rFonts w:hint="eastAsia" w:ascii="宋体" w:hAnsi="宋体" w:eastAsia="宋体" w:cs="宋体"/>
                <w:lang w:eastAsia="zh-CN"/>
              </w:rPr>
              <w:t>C类</w:t>
            </w:r>
          </w:p>
        </w:tc>
        <w:tc>
          <w:tcPr>
            <w:tcW w:w="2840" w:type="dxa"/>
            <w:shd w:val="clear" w:color="auto" w:fill="auto"/>
            <w:vAlign w:val="center"/>
          </w:tcPr>
          <w:p>
            <w:pPr>
              <w:spacing w:line="360" w:lineRule="auto"/>
              <w:ind w:firstLine="210" w:firstLineChars="100"/>
              <w:jc w:val="both"/>
              <w:rPr>
                <w:rFonts w:ascii="宋体" w:hAnsi="宋体" w:eastAsia="宋体" w:cs="宋体"/>
              </w:rPr>
            </w:pPr>
            <w:r>
              <w:rPr>
                <w:rFonts w:hint="eastAsia" w:ascii="宋体" w:hAnsi="宋体" w:eastAsia="宋体" w:cs="宋体"/>
                <w:lang w:eastAsia="zh-CN"/>
              </w:rPr>
              <w:t>检验规程；SOP-ZL-A1-01</w:t>
            </w:r>
          </w:p>
        </w:tc>
        <w:tc>
          <w:tcPr>
            <w:tcW w:w="257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967"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5</w:t>
            </w:r>
          </w:p>
        </w:tc>
        <w:tc>
          <w:tcPr>
            <w:tcW w:w="2381"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用户手册</w:t>
            </w:r>
          </w:p>
        </w:tc>
        <w:tc>
          <w:tcPr>
            <w:tcW w:w="163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w:t>
            </w:r>
          </w:p>
        </w:tc>
        <w:tc>
          <w:tcPr>
            <w:tcW w:w="123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C类</w:t>
            </w:r>
          </w:p>
        </w:tc>
        <w:tc>
          <w:tcPr>
            <w:tcW w:w="2840" w:type="dxa"/>
            <w:vAlign w:val="center"/>
          </w:tcPr>
          <w:p>
            <w:pPr>
              <w:spacing w:line="360" w:lineRule="auto"/>
              <w:ind w:firstLine="210" w:firstLineChars="100"/>
              <w:jc w:val="both"/>
              <w:rPr>
                <w:rFonts w:ascii="宋体" w:hAnsi="宋体" w:eastAsia="宋体" w:cs="宋体"/>
                <w:lang w:eastAsia="zh-CN"/>
              </w:rPr>
            </w:pPr>
            <w:r>
              <w:rPr>
                <w:rFonts w:hint="eastAsia" w:ascii="宋体" w:hAnsi="宋体" w:eastAsia="宋体" w:cs="宋体"/>
                <w:lang w:eastAsia="zh-CN"/>
              </w:rPr>
              <w:t>检验规程；SOP-ZL-A1-01</w:t>
            </w:r>
          </w:p>
        </w:tc>
        <w:tc>
          <w:tcPr>
            <w:tcW w:w="257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967"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6</w:t>
            </w:r>
          </w:p>
        </w:tc>
        <w:tc>
          <w:tcPr>
            <w:tcW w:w="2381"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说明书</w:t>
            </w:r>
          </w:p>
        </w:tc>
        <w:tc>
          <w:tcPr>
            <w:tcW w:w="163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w:t>
            </w:r>
          </w:p>
        </w:tc>
        <w:tc>
          <w:tcPr>
            <w:tcW w:w="123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C类</w:t>
            </w:r>
          </w:p>
        </w:tc>
        <w:tc>
          <w:tcPr>
            <w:tcW w:w="2840" w:type="dxa"/>
            <w:vAlign w:val="center"/>
          </w:tcPr>
          <w:p>
            <w:pPr>
              <w:spacing w:line="360" w:lineRule="auto"/>
              <w:ind w:firstLine="210" w:firstLineChars="100"/>
              <w:jc w:val="both"/>
              <w:rPr>
                <w:rFonts w:ascii="宋体" w:hAnsi="宋体" w:eastAsia="宋体" w:cs="宋体"/>
                <w:lang w:eastAsia="zh-CN"/>
              </w:rPr>
            </w:pPr>
            <w:r>
              <w:rPr>
                <w:rFonts w:hint="eastAsia" w:ascii="宋体" w:hAnsi="宋体" w:eastAsia="宋体" w:cs="宋体"/>
                <w:lang w:eastAsia="zh-CN"/>
              </w:rPr>
              <w:t>检验规程；SOP-ZL-A1-01</w:t>
            </w:r>
          </w:p>
        </w:tc>
        <w:tc>
          <w:tcPr>
            <w:tcW w:w="2570" w:type="dxa"/>
            <w:vAlign w:val="center"/>
          </w:tcPr>
          <w:p>
            <w:pPr>
              <w:spacing w:line="360" w:lineRule="auto"/>
              <w:ind w:firstLine="210" w:firstLineChars="100"/>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trPr>
        <w:tc>
          <w:tcPr>
            <w:tcW w:w="967" w:type="dxa"/>
            <w:vAlign w:val="center"/>
          </w:tcPr>
          <w:p>
            <w:pPr>
              <w:spacing w:line="360" w:lineRule="auto"/>
              <w:ind w:firstLine="420" w:firstLineChars="200"/>
              <w:jc w:val="both"/>
              <w:rPr>
                <w:rFonts w:ascii="宋体" w:hAnsi="宋体" w:eastAsia="宋体" w:cs="宋体"/>
                <w:color w:val="auto"/>
                <w:lang w:eastAsia="zh-CN"/>
              </w:rPr>
            </w:pPr>
            <w:r>
              <w:rPr>
                <w:rFonts w:hint="eastAsia" w:ascii="宋体" w:hAnsi="宋体" w:eastAsia="宋体" w:cs="宋体"/>
                <w:color w:val="auto"/>
                <w:lang w:eastAsia="zh-CN"/>
              </w:rPr>
              <w:t>7</w:t>
            </w:r>
          </w:p>
        </w:tc>
        <w:tc>
          <w:tcPr>
            <w:tcW w:w="2381" w:type="dxa"/>
            <w:vAlign w:val="center"/>
          </w:tcPr>
          <w:p>
            <w:pPr>
              <w:spacing w:line="360" w:lineRule="auto"/>
              <w:ind w:firstLine="210" w:firstLineChars="100"/>
              <w:jc w:val="center"/>
              <w:rPr>
                <w:rFonts w:ascii="宋体" w:hAnsi="宋体" w:eastAsia="宋体" w:cs="宋体"/>
                <w:color w:val="auto"/>
                <w:lang w:eastAsia="zh-CN"/>
              </w:rPr>
            </w:pPr>
            <w:r>
              <w:rPr>
                <w:rFonts w:hint="eastAsia" w:ascii="宋体" w:hAnsi="宋体" w:eastAsia="宋体" w:cs="宋体"/>
                <w:color w:val="auto"/>
                <w:lang w:eastAsia="zh-CN"/>
              </w:rPr>
              <w:t>云服务器</w:t>
            </w:r>
          </w:p>
        </w:tc>
        <w:tc>
          <w:tcPr>
            <w:tcW w:w="1630" w:type="dxa"/>
            <w:vAlign w:val="center"/>
          </w:tcPr>
          <w:p>
            <w:pPr>
              <w:spacing w:line="360" w:lineRule="auto"/>
              <w:ind w:firstLine="180" w:firstLineChars="100"/>
              <w:jc w:val="center"/>
              <w:rPr>
                <w:rFonts w:ascii="宋体" w:hAnsi="宋体" w:eastAsia="宋体" w:cs="宋体"/>
                <w:color w:val="auto"/>
                <w:lang w:eastAsia="zh-CN"/>
              </w:rPr>
            </w:pPr>
            <w:r>
              <w:rPr>
                <w:rFonts w:ascii="Segoe UI" w:hAnsi="Segoe UI" w:cs="Segoe UI"/>
                <w:color w:val="auto"/>
                <w:sz w:val="18"/>
                <w:szCs w:val="18"/>
                <w:shd w:val="clear" w:color="auto" w:fill="FFFFFF"/>
              </w:rPr>
              <w:t>ecs.c7.large</w:t>
            </w:r>
          </w:p>
        </w:tc>
        <w:tc>
          <w:tcPr>
            <w:tcW w:w="1230" w:type="dxa"/>
            <w:vAlign w:val="center"/>
          </w:tcPr>
          <w:p>
            <w:pPr>
              <w:spacing w:line="360" w:lineRule="auto"/>
              <w:ind w:firstLine="210" w:firstLineChars="100"/>
              <w:jc w:val="center"/>
              <w:rPr>
                <w:rFonts w:ascii="宋体" w:hAnsi="宋体" w:eastAsia="宋体" w:cs="宋体"/>
                <w:color w:val="auto"/>
                <w:lang w:eastAsia="zh-CN"/>
              </w:rPr>
            </w:pPr>
            <w:r>
              <w:rPr>
                <w:rFonts w:hint="eastAsia" w:ascii="宋体" w:hAnsi="宋体" w:eastAsia="宋体" w:cs="宋体"/>
                <w:color w:val="auto"/>
                <w:lang w:eastAsia="zh-CN"/>
              </w:rPr>
              <w:t>A类</w:t>
            </w:r>
          </w:p>
        </w:tc>
        <w:tc>
          <w:tcPr>
            <w:tcW w:w="2840" w:type="dxa"/>
            <w:vAlign w:val="center"/>
          </w:tcPr>
          <w:p>
            <w:pPr>
              <w:spacing w:line="360" w:lineRule="auto"/>
              <w:ind w:firstLine="210" w:firstLineChars="100"/>
              <w:jc w:val="both"/>
              <w:rPr>
                <w:rFonts w:ascii="宋体" w:hAnsi="宋体" w:eastAsia="宋体" w:cs="宋体"/>
                <w:color w:val="auto"/>
                <w:lang w:eastAsia="zh-CN"/>
              </w:rPr>
            </w:pPr>
            <w:r>
              <w:rPr>
                <w:rFonts w:hint="eastAsia" w:ascii="宋体" w:hAnsi="宋体" w:eastAsia="宋体" w:cs="宋体"/>
                <w:color w:val="auto"/>
                <w:lang w:eastAsia="zh-CN"/>
              </w:rPr>
              <w:t>检验规程；SOP-ZL-A1-01</w:t>
            </w:r>
          </w:p>
        </w:tc>
        <w:tc>
          <w:tcPr>
            <w:tcW w:w="2570" w:type="dxa"/>
            <w:vAlign w:val="center"/>
          </w:tcPr>
          <w:p>
            <w:pPr>
              <w:spacing w:line="360" w:lineRule="auto"/>
              <w:ind w:firstLine="210" w:firstLineChars="100"/>
              <w:jc w:val="center"/>
              <w:rPr>
                <w:rFonts w:ascii="宋体" w:hAnsi="宋体" w:eastAsia="宋体" w:cs="宋体"/>
                <w:color w:val="auto"/>
                <w:lang w:eastAsia="zh-CN"/>
              </w:rPr>
            </w:pPr>
            <w:r>
              <w:rPr>
                <w:rFonts w:hint="eastAsia" w:ascii="宋体" w:hAnsi="宋体" w:eastAsia="宋体" w:cs="宋体"/>
                <w:color w:val="auto"/>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9" w:hRule="atLeast"/>
        </w:trPr>
        <w:tc>
          <w:tcPr>
            <w:tcW w:w="967" w:type="dxa"/>
          </w:tcPr>
          <w:p>
            <w:pPr>
              <w:pStyle w:val="11"/>
              <w:spacing w:line="297" w:lineRule="auto"/>
            </w:pPr>
          </w:p>
          <w:p>
            <w:pPr>
              <w:spacing w:before="68" w:line="222" w:lineRule="auto"/>
              <w:ind w:left="277"/>
              <w:rPr>
                <w:rFonts w:ascii="宋体" w:hAnsi="宋体" w:eastAsia="宋体" w:cs="宋体"/>
              </w:rPr>
            </w:pPr>
            <w:r>
              <w:rPr>
                <w:rFonts w:ascii="宋体" w:hAnsi="宋体" w:eastAsia="宋体" w:cs="宋体"/>
                <w:spacing w:val="-3"/>
              </w:rPr>
              <w:t>备注</w:t>
            </w:r>
          </w:p>
        </w:tc>
        <w:tc>
          <w:tcPr>
            <w:tcW w:w="10651" w:type="dxa"/>
            <w:gridSpan w:val="5"/>
          </w:tcPr>
          <w:p>
            <w:pPr>
              <w:spacing w:before="138" w:line="365" w:lineRule="auto"/>
              <w:ind w:left="106" w:right="242" w:hanging="15"/>
              <w:rPr>
                <w:rFonts w:ascii="宋体" w:hAnsi="宋体" w:eastAsia="宋体" w:cs="宋体"/>
                <w:sz w:val="20"/>
                <w:szCs w:val="20"/>
                <w:lang w:eastAsia="zh-CN"/>
              </w:rPr>
            </w:pPr>
            <w:r>
              <w:rPr>
                <w:rFonts w:ascii="宋体" w:hAnsi="宋体" w:eastAsia="宋体" w:cs="宋体"/>
                <w:sz w:val="20"/>
                <w:szCs w:val="20"/>
                <w:lang w:eastAsia="zh-CN"/>
              </w:rPr>
              <w:t>“历次版本号及实施时间”栏填写内容至少应包括采购物品的技术要求/验收准则首次颁布实施的版本号、实施时间和</w:t>
            </w:r>
            <w:r>
              <w:rPr>
                <w:rFonts w:ascii="宋体" w:hAnsi="宋体" w:eastAsia="宋体" w:cs="宋体"/>
                <w:spacing w:val="6"/>
                <w:sz w:val="20"/>
                <w:szCs w:val="20"/>
                <w:lang w:eastAsia="zh-CN"/>
              </w:rPr>
              <w:t xml:space="preserve"> </w:t>
            </w:r>
            <w:r>
              <w:rPr>
                <w:rFonts w:ascii="宋体" w:hAnsi="宋体" w:eastAsia="宋体" w:cs="宋体"/>
                <w:spacing w:val="-1"/>
                <w:sz w:val="20"/>
                <w:szCs w:val="20"/>
                <w:lang w:eastAsia="zh-CN"/>
              </w:rPr>
              <w:t>注册检验（含临床试验用）样品涉及的有效执行文件的版本号、实施</w:t>
            </w:r>
            <w:r>
              <w:rPr>
                <w:rFonts w:ascii="宋体" w:hAnsi="宋体" w:eastAsia="宋体" w:cs="宋体"/>
                <w:spacing w:val="-2"/>
                <w:sz w:val="20"/>
                <w:szCs w:val="20"/>
                <w:lang w:eastAsia="zh-CN"/>
              </w:rPr>
              <w:t>时间。</w:t>
            </w:r>
          </w:p>
        </w:tc>
      </w:tr>
    </w:tbl>
    <w:p>
      <w:pPr>
        <w:rPr>
          <w:lang w:eastAsia="zh-CN"/>
        </w:rPr>
      </w:pPr>
    </w:p>
    <w:p>
      <w:pPr>
        <w:rPr>
          <w:lang w:eastAsia="zh-CN"/>
        </w:rPr>
      </w:pPr>
    </w:p>
    <w:p>
      <w:pPr>
        <w:rPr>
          <w:rFonts w:eastAsia="宋体"/>
          <w:color w:val="FF0000"/>
          <w:lang w:eastAsia="zh-CN"/>
        </w:rPr>
        <w:sectPr>
          <w:pgSz w:w="11906" w:h="16839"/>
          <w:pgMar w:top="316" w:right="166" w:bottom="0" w:left="110" w:header="0" w:footer="0" w:gutter="0"/>
          <w:cols w:space="720" w:num="1"/>
        </w:sectPr>
      </w:pPr>
    </w:p>
    <w:p>
      <w:pPr>
        <w:spacing w:before="65" w:line="224" w:lineRule="auto"/>
        <w:ind w:left="102"/>
        <w:rPr>
          <w:rFonts w:ascii="黑体" w:hAnsi="黑体" w:eastAsia="黑体" w:cs="黑体"/>
          <w:sz w:val="32"/>
          <w:szCs w:val="32"/>
          <w:lang w:eastAsia="zh-CN"/>
        </w:rPr>
      </w:pPr>
      <w:r>
        <w:rPr>
          <w:rFonts w:ascii="黑体" w:hAnsi="黑体" w:eastAsia="黑体" w:cs="黑体"/>
          <w:spacing w:val="-11"/>
          <w:sz w:val="32"/>
          <w:szCs w:val="32"/>
          <w:lang w:eastAsia="zh-CN"/>
        </w:rPr>
        <w:t>附件</w:t>
      </w:r>
      <w:r>
        <w:rPr>
          <w:rFonts w:ascii="黑体" w:hAnsi="黑体" w:eastAsia="黑体" w:cs="黑体"/>
          <w:spacing w:val="-73"/>
          <w:sz w:val="32"/>
          <w:szCs w:val="32"/>
          <w:lang w:eastAsia="zh-CN"/>
        </w:rPr>
        <w:t xml:space="preserve"> </w:t>
      </w:r>
      <w:r>
        <w:rPr>
          <w:rFonts w:ascii="黑体" w:hAnsi="黑体" w:eastAsia="黑体" w:cs="黑体"/>
          <w:spacing w:val="-11"/>
          <w:sz w:val="32"/>
          <w:szCs w:val="32"/>
          <w:lang w:eastAsia="zh-CN"/>
        </w:rPr>
        <w:t>5</w:t>
      </w:r>
    </w:p>
    <w:p>
      <w:pPr>
        <w:pStyle w:val="2"/>
        <w:spacing w:before="215" w:line="219" w:lineRule="auto"/>
        <w:ind w:left="3805"/>
        <w:rPr>
          <w:sz w:val="36"/>
          <w:szCs w:val="36"/>
          <w:lang w:eastAsia="zh-CN"/>
        </w:rPr>
      </w:pPr>
      <w:r>
        <w:rPr>
          <w:spacing w:val="-3"/>
          <w:sz w:val="36"/>
          <w:szCs w:val="36"/>
          <w:lang w:eastAsia="zh-CN"/>
        </w:rPr>
        <w:t>《原材料检验规程清单》</w:t>
      </w:r>
    </w:p>
    <w:p>
      <w:pPr>
        <w:spacing w:line="61" w:lineRule="exact"/>
        <w:rPr>
          <w:lang w:eastAsia="zh-CN"/>
        </w:rPr>
      </w:pPr>
    </w:p>
    <w:tbl>
      <w:tblPr>
        <w:tblStyle w:val="10"/>
        <w:tblW w:w="115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1"/>
        <w:gridCol w:w="3943"/>
        <w:gridCol w:w="1680"/>
        <w:gridCol w:w="1690"/>
        <w:gridCol w:w="34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6" w:hRule="atLeast"/>
        </w:trPr>
        <w:tc>
          <w:tcPr>
            <w:tcW w:w="781" w:type="dxa"/>
            <w:vMerge w:val="restart"/>
            <w:tcBorders>
              <w:bottom w:val="nil"/>
            </w:tcBorders>
          </w:tcPr>
          <w:p>
            <w:pPr>
              <w:pStyle w:val="11"/>
              <w:spacing w:line="266" w:lineRule="auto"/>
              <w:rPr>
                <w:lang w:eastAsia="zh-CN"/>
              </w:rPr>
            </w:pPr>
          </w:p>
          <w:p>
            <w:pPr>
              <w:pStyle w:val="11"/>
              <w:spacing w:line="266" w:lineRule="auto"/>
              <w:rPr>
                <w:lang w:eastAsia="zh-CN"/>
              </w:rPr>
            </w:pPr>
          </w:p>
          <w:p>
            <w:pPr>
              <w:pStyle w:val="11"/>
              <w:spacing w:line="266" w:lineRule="auto"/>
              <w:rPr>
                <w:lang w:eastAsia="zh-CN"/>
              </w:rPr>
            </w:pPr>
          </w:p>
          <w:p>
            <w:pPr>
              <w:spacing w:before="78" w:line="222" w:lineRule="auto"/>
              <w:ind w:left="151"/>
              <w:rPr>
                <w:rFonts w:ascii="宋体" w:hAnsi="宋体" w:eastAsia="宋体" w:cs="宋体"/>
              </w:rPr>
            </w:pPr>
            <w:r>
              <w:rPr>
                <w:rFonts w:ascii="宋体" w:hAnsi="宋体" w:eastAsia="宋体" w:cs="宋体"/>
                <w:b/>
                <w:bCs/>
                <w:spacing w:val="-5"/>
              </w:rPr>
              <w:t>序号</w:t>
            </w:r>
          </w:p>
        </w:tc>
        <w:tc>
          <w:tcPr>
            <w:tcW w:w="3943" w:type="dxa"/>
            <w:vMerge w:val="restart"/>
            <w:tcBorders>
              <w:bottom w:val="nil"/>
            </w:tcBorders>
          </w:tcPr>
          <w:p>
            <w:pPr>
              <w:pStyle w:val="11"/>
              <w:spacing w:line="273" w:lineRule="auto"/>
              <w:rPr>
                <w:lang w:eastAsia="zh-CN"/>
              </w:rPr>
            </w:pPr>
          </w:p>
          <w:p>
            <w:pPr>
              <w:pStyle w:val="11"/>
              <w:spacing w:line="273" w:lineRule="auto"/>
              <w:rPr>
                <w:lang w:eastAsia="zh-CN"/>
              </w:rPr>
            </w:pPr>
          </w:p>
          <w:p>
            <w:pPr>
              <w:spacing w:before="78" w:line="219" w:lineRule="auto"/>
              <w:ind w:firstLine="1586" w:firstLineChars="800"/>
              <w:rPr>
                <w:rFonts w:ascii="宋体" w:hAnsi="宋体" w:eastAsia="宋体" w:cs="宋体"/>
                <w:lang w:eastAsia="zh-CN"/>
              </w:rPr>
            </w:pPr>
            <w:r>
              <w:rPr>
                <w:rFonts w:ascii="宋体" w:hAnsi="宋体" w:eastAsia="宋体" w:cs="宋体"/>
                <w:b/>
                <w:bCs/>
                <w:spacing w:val="-6"/>
                <w:lang w:eastAsia="zh-CN"/>
              </w:rPr>
              <w:t>原材料</w:t>
            </w:r>
          </w:p>
          <w:p>
            <w:pPr>
              <w:spacing w:before="183" w:line="219" w:lineRule="auto"/>
              <w:rPr>
                <w:rFonts w:ascii="宋体" w:hAnsi="宋体" w:eastAsia="宋体" w:cs="宋体"/>
                <w:lang w:eastAsia="zh-CN"/>
              </w:rPr>
            </w:pPr>
            <w:r>
              <w:rPr>
                <w:rFonts w:ascii="宋体" w:hAnsi="宋体" w:eastAsia="宋体" w:cs="宋体"/>
                <w:b/>
                <w:bCs/>
                <w:spacing w:val="-4"/>
                <w:lang w:eastAsia="zh-CN"/>
              </w:rPr>
              <w:t>（含原辅材料、包装材料、组件和部件）名称</w:t>
            </w:r>
          </w:p>
        </w:tc>
        <w:tc>
          <w:tcPr>
            <w:tcW w:w="6805" w:type="dxa"/>
            <w:gridSpan w:val="3"/>
          </w:tcPr>
          <w:p>
            <w:pPr>
              <w:spacing w:before="273" w:line="219" w:lineRule="auto"/>
              <w:ind w:left="1693" w:firstLine="801" w:firstLineChars="400"/>
              <w:rPr>
                <w:rFonts w:ascii="宋体" w:hAnsi="宋体" w:eastAsia="宋体" w:cs="宋体"/>
              </w:rPr>
            </w:pPr>
            <w:r>
              <w:rPr>
                <w:rFonts w:ascii="宋体" w:hAnsi="宋体" w:eastAsia="宋体" w:cs="宋体"/>
                <w:b/>
                <w:bCs/>
                <w:spacing w:val="-5"/>
              </w:rPr>
              <w:t>原材料检验规程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2" w:hRule="atLeast"/>
        </w:trPr>
        <w:tc>
          <w:tcPr>
            <w:tcW w:w="781" w:type="dxa"/>
            <w:vMerge w:val="continue"/>
            <w:tcBorders>
              <w:top w:val="nil"/>
            </w:tcBorders>
          </w:tcPr>
          <w:p>
            <w:pPr>
              <w:pStyle w:val="11"/>
            </w:pPr>
          </w:p>
        </w:tc>
        <w:tc>
          <w:tcPr>
            <w:tcW w:w="3943" w:type="dxa"/>
            <w:vMerge w:val="continue"/>
            <w:tcBorders>
              <w:top w:val="nil"/>
            </w:tcBorders>
          </w:tcPr>
          <w:p>
            <w:pPr>
              <w:pStyle w:val="11"/>
            </w:pPr>
          </w:p>
        </w:tc>
        <w:tc>
          <w:tcPr>
            <w:tcW w:w="1680" w:type="dxa"/>
          </w:tcPr>
          <w:p>
            <w:pPr>
              <w:pStyle w:val="11"/>
              <w:spacing w:line="300" w:lineRule="auto"/>
            </w:pPr>
          </w:p>
          <w:p>
            <w:pPr>
              <w:spacing w:before="78" w:line="220" w:lineRule="auto"/>
              <w:ind w:firstLine="200" w:firstLineChars="100"/>
              <w:rPr>
                <w:rFonts w:ascii="宋体" w:hAnsi="宋体" w:eastAsia="宋体" w:cs="宋体"/>
              </w:rPr>
            </w:pPr>
            <w:r>
              <w:rPr>
                <w:rFonts w:ascii="宋体" w:hAnsi="宋体" w:eastAsia="宋体" w:cs="宋体"/>
                <w:b/>
                <w:bCs/>
                <w:spacing w:val="-5"/>
              </w:rPr>
              <w:t>文件名称</w:t>
            </w:r>
          </w:p>
        </w:tc>
        <w:tc>
          <w:tcPr>
            <w:tcW w:w="1690" w:type="dxa"/>
          </w:tcPr>
          <w:p>
            <w:pPr>
              <w:pStyle w:val="11"/>
              <w:spacing w:line="300" w:lineRule="auto"/>
            </w:pPr>
          </w:p>
          <w:p>
            <w:pPr>
              <w:spacing w:before="78" w:line="220" w:lineRule="auto"/>
              <w:ind w:firstLine="400" w:firstLineChars="200"/>
              <w:rPr>
                <w:rFonts w:ascii="宋体" w:hAnsi="宋体" w:eastAsia="宋体" w:cs="宋体"/>
              </w:rPr>
            </w:pPr>
            <w:r>
              <w:rPr>
                <w:rFonts w:ascii="宋体" w:hAnsi="宋体" w:eastAsia="宋体" w:cs="宋体"/>
                <w:b/>
                <w:bCs/>
                <w:spacing w:val="-5"/>
              </w:rPr>
              <w:t>文件编号</w:t>
            </w:r>
          </w:p>
        </w:tc>
        <w:tc>
          <w:tcPr>
            <w:tcW w:w="3435" w:type="dxa"/>
          </w:tcPr>
          <w:p>
            <w:pPr>
              <w:spacing w:before="113" w:line="353" w:lineRule="auto"/>
              <w:ind w:left="229" w:right="215" w:firstLine="3"/>
              <w:jc w:val="both"/>
              <w:rPr>
                <w:rFonts w:ascii="宋体" w:hAnsi="宋体" w:eastAsia="宋体" w:cs="宋体"/>
                <w:lang w:eastAsia="zh-CN"/>
              </w:rPr>
            </w:pPr>
            <w:r>
              <w:rPr>
                <w:rFonts w:ascii="宋体" w:hAnsi="宋体" w:eastAsia="宋体" w:cs="宋体"/>
                <w:b/>
                <w:bCs/>
                <w:spacing w:val="-5"/>
                <w:lang w:eastAsia="zh-CN"/>
              </w:rPr>
              <w:t>历次版本号及实施日期</w:t>
            </w:r>
            <w:r>
              <w:rPr>
                <w:rFonts w:ascii="宋体" w:hAnsi="宋体" w:eastAsia="宋体" w:cs="宋体"/>
                <w:spacing w:val="3"/>
                <w:lang w:eastAsia="zh-CN"/>
              </w:rPr>
              <w:t xml:space="preserve"> </w:t>
            </w:r>
            <w:r>
              <w:rPr>
                <w:rFonts w:ascii="宋体" w:hAnsi="宋体" w:eastAsia="宋体" w:cs="宋体"/>
                <w:b/>
                <w:bCs/>
                <w:spacing w:val="-7"/>
                <w:lang w:eastAsia="zh-CN"/>
              </w:rPr>
              <w:t>（含所有版</w:t>
            </w:r>
            <w:r>
              <w:rPr>
                <w:rFonts w:ascii="宋体" w:hAnsi="宋体" w:eastAsia="宋体" w:cs="宋体"/>
                <w:b/>
                <w:bCs/>
                <w:spacing w:val="-5"/>
                <w:lang w:eastAsia="zh-CN"/>
              </w:rPr>
              <w:t>本的版本号及实施日</w:t>
            </w:r>
            <w:r>
              <w:rPr>
                <w:rFonts w:ascii="宋体" w:hAnsi="宋体" w:eastAsia="宋体" w:cs="宋体"/>
                <w:b/>
                <w:bCs/>
                <w:spacing w:val="-10"/>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tcPr>
          <w:p>
            <w:pPr>
              <w:spacing w:before="176" w:line="182" w:lineRule="auto"/>
              <w:ind w:left="354"/>
              <w:jc w:val="both"/>
              <w:rPr>
                <w:rFonts w:ascii="宋体" w:hAnsi="宋体" w:eastAsia="宋体" w:cs="宋体"/>
              </w:rPr>
            </w:pPr>
            <w:r>
              <w:rPr>
                <w:rFonts w:ascii="宋体" w:hAnsi="宋体" w:eastAsia="宋体" w:cs="宋体"/>
              </w:rPr>
              <w:t>1</w:t>
            </w:r>
          </w:p>
        </w:tc>
        <w:tc>
          <w:tcPr>
            <w:tcW w:w="3943" w:type="dxa"/>
          </w:tcPr>
          <w:p>
            <w:pPr>
              <w:spacing w:before="142" w:line="225" w:lineRule="auto"/>
              <w:jc w:val="center"/>
              <w:rPr>
                <w:rFonts w:ascii="宋体" w:hAnsi="宋体" w:eastAsia="宋体" w:cs="宋体"/>
              </w:rPr>
            </w:pPr>
            <w:r>
              <w:rPr>
                <w:rFonts w:hint="eastAsia" w:ascii="宋体" w:hAnsi="宋体" w:eastAsia="宋体" w:cs="宋体"/>
                <w:sz w:val="20"/>
                <w:szCs w:val="20"/>
              </w:rPr>
              <w:t>产品包装盒</w:t>
            </w:r>
          </w:p>
        </w:tc>
        <w:tc>
          <w:tcPr>
            <w:tcW w:w="1680" w:type="dxa"/>
          </w:tcPr>
          <w:p>
            <w:pPr>
              <w:spacing w:before="142" w:line="225" w:lineRule="auto"/>
              <w:jc w:val="center"/>
              <w:rPr>
                <w:rFonts w:ascii="宋体" w:hAnsi="宋体" w:eastAsia="宋体" w:cs="宋体"/>
              </w:rPr>
            </w:pPr>
            <w:r>
              <w:rPr>
                <w:rFonts w:hint="eastAsia" w:ascii="宋体" w:hAnsi="宋体" w:eastAsia="宋体" w:cs="宋体"/>
              </w:rPr>
              <w:t>检验规程</w:t>
            </w:r>
          </w:p>
        </w:tc>
        <w:tc>
          <w:tcPr>
            <w:tcW w:w="1690" w:type="dxa"/>
          </w:tcPr>
          <w:p>
            <w:pPr>
              <w:spacing w:before="142" w:line="225" w:lineRule="auto"/>
              <w:jc w:val="center"/>
              <w:rPr>
                <w:rFonts w:ascii="宋体" w:hAnsi="宋体" w:eastAsia="宋体" w:cs="宋体"/>
              </w:rPr>
            </w:pPr>
            <w:r>
              <w:rPr>
                <w:rFonts w:hint="eastAsia" w:ascii="宋体" w:hAnsi="宋体" w:eastAsia="宋体" w:cs="宋体"/>
              </w:rPr>
              <w:t>SOP-ZL-A1-01</w:t>
            </w:r>
          </w:p>
        </w:tc>
        <w:tc>
          <w:tcPr>
            <w:tcW w:w="3435" w:type="dxa"/>
          </w:tcPr>
          <w:p>
            <w:pPr>
              <w:spacing w:before="142" w:line="225" w:lineRule="auto"/>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tcPr>
          <w:p>
            <w:pPr>
              <w:spacing w:before="176" w:line="182" w:lineRule="auto"/>
              <w:ind w:left="354"/>
              <w:jc w:val="both"/>
              <w:rPr>
                <w:rFonts w:ascii="宋体" w:hAnsi="宋体" w:eastAsia="宋体" w:cs="宋体"/>
                <w:lang w:eastAsia="zh-CN"/>
              </w:rPr>
            </w:pPr>
            <w:r>
              <w:rPr>
                <w:rFonts w:hint="eastAsia" w:ascii="宋体" w:hAnsi="宋体" w:eastAsia="宋体" w:cs="宋体"/>
                <w:lang w:eastAsia="zh-CN"/>
              </w:rPr>
              <w:t>2</w:t>
            </w:r>
          </w:p>
        </w:tc>
        <w:tc>
          <w:tcPr>
            <w:tcW w:w="3943" w:type="dxa"/>
          </w:tcPr>
          <w:p>
            <w:pPr>
              <w:spacing w:before="142" w:line="225" w:lineRule="auto"/>
              <w:jc w:val="center"/>
              <w:rPr>
                <w:rFonts w:ascii="宋体" w:hAnsi="宋体" w:eastAsia="宋体" w:cs="宋体"/>
                <w:sz w:val="20"/>
                <w:szCs w:val="20"/>
              </w:rPr>
            </w:pPr>
            <w:r>
              <w:rPr>
                <w:rFonts w:hint="eastAsia" w:ascii="宋体" w:hAnsi="宋体" w:eastAsia="宋体" w:cs="宋体"/>
                <w:sz w:val="20"/>
                <w:szCs w:val="20"/>
              </w:rPr>
              <w:t>产品标签</w:t>
            </w:r>
          </w:p>
        </w:tc>
        <w:tc>
          <w:tcPr>
            <w:tcW w:w="1680" w:type="dxa"/>
          </w:tcPr>
          <w:p>
            <w:pPr>
              <w:spacing w:before="142" w:line="225" w:lineRule="auto"/>
              <w:jc w:val="center"/>
              <w:rPr>
                <w:rFonts w:ascii="宋体" w:hAnsi="宋体" w:eastAsia="宋体" w:cs="宋体"/>
              </w:rPr>
            </w:pPr>
            <w:r>
              <w:rPr>
                <w:rFonts w:hint="eastAsia" w:ascii="宋体" w:hAnsi="宋体" w:eastAsia="宋体" w:cs="宋体"/>
              </w:rPr>
              <w:t>检验规程</w:t>
            </w:r>
          </w:p>
        </w:tc>
        <w:tc>
          <w:tcPr>
            <w:tcW w:w="1690" w:type="dxa"/>
          </w:tcPr>
          <w:p>
            <w:pPr>
              <w:spacing w:before="142" w:line="225" w:lineRule="auto"/>
              <w:jc w:val="center"/>
              <w:rPr>
                <w:rFonts w:ascii="宋体" w:hAnsi="宋体" w:eastAsia="宋体" w:cs="宋体"/>
              </w:rPr>
            </w:pPr>
            <w:r>
              <w:rPr>
                <w:rFonts w:hint="eastAsia" w:ascii="宋体" w:hAnsi="宋体" w:eastAsia="宋体" w:cs="宋体"/>
              </w:rPr>
              <w:t>SOP-ZL-A1-01</w:t>
            </w:r>
          </w:p>
        </w:tc>
        <w:tc>
          <w:tcPr>
            <w:tcW w:w="3435" w:type="dxa"/>
          </w:tcPr>
          <w:p>
            <w:pPr>
              <w:spacing w:before="142" w:line="225" w:lineRule="auto"/>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tcPr>
          <w:p>
            <w:pPr>
              <w:spacing w:before="176" w:line="182" w:lineRule="auto"/>
              <w:ind w:left="354"/>
              <w:jc w:val="both"/>
              <w:rPr>
                <w:rFonts w:ascii="宋体" w:hAnsi="宋体" w:eastAsia="宋体" w:cs="宋体"/>
                <w:lang w:eastAsia="zh-CN"/>
              </w:rPr>
            </w:pPr>
            <w:r>
              <w:rPr>
                <w:rFonts w:hint="eastAsia" w:ascii="宋体" w:hAnsi="宋体" w:eastAsia="宋体" w:cs="宋体"/>
                <w:lang w:eastAsia="zh-CN"/>
              </w:rPr>
              <w:t>3</w:t>
            </w:r>
          </w:p>
        </w:tc>
        <w:tc>
          <w:tcPr>
            <w:tcW w:w="3943" w:type="dxa"/>
          </w:tcPr>
          <w:p>
            <w:pPr>
              <w:spacing w:before="142" w:line="225" w:lineRule="auto"/>
              <w:jc w:val="center"/>
              <w:rPr>
                <w:rFonts w:ascii="宋体" w:hAnsi="宋体" w:eastAsia="宋体" w:cs="宋体"/>
                <w:sz w:val="20"/>
                <w:szCs w:val="20"/>
              </w:rPr>
            </w:pPr>
            <w:r>
              <w:rPr>
                <w:rFonts w:hint="eastAsia" w:ascii="宋体" w:hAnsi="宋体" w:eastAsia="宋体" w:cs="宋体"/>
                <w:sz w:val="20"/>
                <w:szCs w:val="20"/>
              </w:rPr>
              <w:t>卡片</w:t>
            </w:r>
          </w:p>
        </w:tc>
        <w:tc>
          <w:tcPr>
            <w:tcW w:w="1680" w:type="dxa"/>
          </w:tcPr>
          <w:p>
            <w:pPr>
              <w:spacing w:before="142" w:line="225" w:lineRule="auto"/>
              <w:jc w:val="center"/>
              <w:rPr>
                <w:rFonts w:ascii="宋体" w:hAnsi="宋体" w:eastAsia="宋体" w:cs="宋体"/>
              </w:rPr>
            </w:pPr>
            <w:r>
              <w:rPr>
                <w:rFonts w:hint="eastAsia" w:ascii="宋体" w:hAnsi="宋体" w:eastAsia="宋体" w:cs="宋体"/>
              </w:rPr>
              <w:t>检验规程</w:t>
            </w:r>
          </w:p>
        </w:tc>
        <w:tc>
          <w:tcPr>
            <w:tcW w:w="1690" w:type="dxa"/>
          </w:tcPr>
          <w:p>
            <w:pPr>
              <w:spacing w:before="142" w:line="225" w:lineRule="auto"/>
              <w:jc w:val="center"/>
              <w:rPr>
                <w:rFonts w:ascii="宋体" w:hAnsi="宋体" w:eastAsia="宋体" w:cs="宋体"/>
              </w:rPr>
            </w:pPr>
            <w:r>
              <w:rPr>
                <w:rFonts w:hint="eastAsia" w:ascii="宋体" w:hAnsi="宋体" w:eastAsia="宋体" w:cs="宋体"/>
              </w:rPr>
              <w:t>SOP-ZL-A1-01</w:t>
            </w:r>
          </w:p>
        </w:tc>
        <w:tc>
          <w:tcPr>
            <w:tcW w:w="3435" w:type="dxa"/>
          </w:tcPr>
          <w:p>
            <w:pPr>
              <w:spacing w:before="142" w:line="225" w:lineRule="auto"/>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tcPr>
          <w:p>
            <w:pPr>
              <w:spacing w:before="176" w:line="182" w:lineRule="auto"/>
              <w:ind w:left="354"/>
              <w:jc w:val="both"/>
              <w:rPr>
                <w:rFonts w:ascii="宋体" w:hAnsi="宋体" w:eastAsia="宋体" w:cs="宋体"/>
                <w:lang w:eastAsia="zh-CN"/>
              </w:rPr>
            </w:pPr>
            <w:r>
              <w:rPr>
                <w:rFonts w:hint="eastAsia" w:ascii="宋体" w:hAnsi="宋体" w:eastAsia="宋体" w:cs="宋体"/>
                <w:lang w:eastAsia="zh-CN"/>
              </w:rPr>
              <w:t>4</w:t>
            </w:r>
          </w:p>
        </w:tc>
        <w:tc>
          <w:tcPr>
            <w:tcW w:w="3943" w:type="dxa"/>
          </w:tcPr>
          <w:p>
            <w:pPr>
              <w:spacing w:before="142" w:line="225" w:lineRule="auto"/>
              <w:jc w:val="center"/>
              <w:rPr>
                <w:rFonts w:ascii="宋体" w:hAnsi="宋体" w:eastAsia="宋体" w:cs="宋体"/>
                <w:sz w:val="20"/>
                <w:szCs w:val="20"/>
              </w:rPr>
            </w:pPr>
            <w:r>
              <w:rPr>
                <w:rFonts w:hint="eastAsia" w:ascii="宋体" w:hAnsi="宋体" w:eastAsia="宋体" w:cs="宋体"/>
                <w:sz w:val="20"/>
                <w:szCs w:val="20"/>
              </w:rPr>
              <w:t>打印标签</w:t>
            </w:r>
          </w:p>
        </w:tc>
        <w:tc>
          <w:tcPr>
            <w:tcW w:w="1680" w:type="dxa"/>
          </w:tcPr>
          <w:p>
            <w:pPr>
              <w:spacing w:before="142" w:line="225" w:lineRule="auto"/>
              <w:jc w:val="center"/>
              <w:rPr>
                <w:rFonts w:ascii="宋体" w:hAnsi="宋体" w:eastAsia="宋体" w:cs="宋体"/>
              </w:rPr>
            </w:pPr>
            <w:r>
              <w:rPr>
                <w:rFonts w:hint="eastAsia" w:ascii="宋体" w:hAnsi="宋体" w:eastAsia="宋体" w:cs="宋体"/>
              </w:rPr>
              <w:t>检验规程</w:t>
            </w:r>
          </w:p>
        </w:tc>
        <w:tc>
          <w:tcPr>
            <w:tcW w:w="1690" w:type="dxa"/>
          </w:tcPr>
          <w:p>
            <w:pPr>
              <w:spacing w:before="142" w:line="225" w:lineRule="auto"/>
              <w:jc w:val="center"/>
              <w:rPr>
                <w:rFonts w:ascii="宋体" w:hAnsi="宋体" w:eastAsia="宋体" w:cs="宋体"/>
              </w:rPr>
            </w:pPr>
            <w:r>
              <w:rPr>
                <w:rFonts w:hint="eastAsia" w:ascii="宋体" w:hAnsi="宋体" w:eastAsia="宋体" w:cs="宋体"/>
              </w:rPr>
              <w:t>SOP-ZL-A1-01</w:t>
            </w:r>
          </w:p>
        </w:tc>
        <w:tc>
          <w:tcPr>
            <w:tcW w:w="3435" w:type="dxa"/>
          </w:tcPr>
          <w:p>
            <w:pPr>
              <w:spacing w:before="142" w:line="225" w:lineRule="auto"/>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5</w:t>
            </w:r>
          </w:p>
        </w:tc>
        <w:tc>
          <w:tcPr>
            <w:tcW w:w="3943" w:type="dxa"/>
            <w:vAlign w:val="center"/>
          </w:tcPr>
          <w:p>
            <w:pPr>
              <w:spacing w:line="360" w:lineRule="auto"/>
              <w:ind w:firstLine="1680" w:firstLineChars="800"/>
              <w:jc w:val="both"/>
              <w:rPr>
                <w:rFonts w:ascii="宋体" w:hAnsi="宋体" w:eastAsia="宋体" w:cs="宋体"/>
                <w:sz w:val="20"/>
                <w:szCs w:val="20"/>
              </w:rPr>
            </w:pPr>
            <w:r>
              <w:rPr>
                <w:rFonts w:hint="eastAsia" w:ascii="宋体" w:hAnsi="宋体" w:eastAsia="宋体" w:cs="宋体"/>
                <w:lang w:eastAsia="zh-CN"/>
              </w:rPr>
              <w:t>用户手册</w:t>
            </w:r>
          </w:p>
        </w:tc>
        <w:tc>
          <w:tcPr>
            <w:tcW w:w="1680" w:type="dxa"/>
          </w:tcPr>
          <w:p>
            <w:pPr>
              <w:spacing w:before="142" w:line="225" w:lineRule="auto"/>
              <w:jc w:val="center"/>
              <w:rPr>
                <w:rFonts w:ascii="宋体" w:hAnsi="宋体" w:eastAsia="宋体" w:cs="宋体"/>
              </w:rPr>
            </w:pPr>
            <w:r>
              <w:rPr>
                <w:rFonts w:hint="eastAsia" w:ascii="宋体" w:hAnsi="宋体" w:eastAsia="宋体" w:cs="宋体"/>
              </w:rPr>
              <w:t>检验规程</w:t>
            </w:r>
          </w:p>
        </w:tc>
        <w:tc>
          <w:tcPr>
            <w:tcW w:w="1690" w:type="dxa"/>
          </w:tcPr>
          <w:p>
            <w:pPr>
              <w:spacing w:before="142" w:line="225" w:lineRule="auto"/>
              <w:jc w:val="center"/>
              <w:rPr>
                <w:rFonts w:ascii="宋体" w:hAnsi="宋体" w:eastAsia="宋体" w:cs="宋体"/>
              </w:rPr>
            </w:pPr>
            <w:r>
              <w:rPr>
                <w:rFonts w:hint="eastAsia" w:ascii="宋体" w:hAnsi="宋体" w:eastAsia="宋体" w:cs="宋体"/>
              </w:rPr>
              <w:t>SOP-ZL-A1-01</w:t>
            </w:r>
          </w:p>
        </w:tc>
        <w:tc>
          <w:tcPr>
            <w:tcW w:w="3435" w:type="dxa"/>
          </w:tcPr>
          <w:p>
            <w:pPr>
              <w:spacing w:before="142" w:line="225" w:lineRule="auto"/>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vAlign w:val="center"/>
          </w:tcPr>
          <w:p>
            <w:pPr>
              <w:spacing w:line="360" w:lineRule="auto"/>
              <w:ind w:firstLine="420" w:firstLineChars="200"/>
              <w:jc w:val="both"/>
              <w:rPr>
                <w:rFonts w:ascii="宋体" w:hAnsi="宋体" w:eastAsia="宋体" w:cs="宋体"/>
                <w:lang w:eastAsia="zh-CN"/>
              </w:rPr>
            </w:pPr>
            <w:r>
              <w:rPr>
                <w:rFonts w:hint="eastAsia" w:ascii="宋体" w:hAnsi="宋体" w:eastAsia="宋体" w:cs="宋体"/>
                <w:lang w:eastAsia="zh-CN"/>
              </w:rPr>
              <w:t>6</w:t>
            </w:r>
          </w:p>
        </w:tc>
        <w:tc>
          <w:tcPr>
            <w:tcW w:w="3943" w:type="dxa"/>
            <w:vAlign w:val="center"/>
          </w:tcPr>
          <w:p>
            <w:pPr>
              <w:spacing w:line="360" w:lineRule="auto"/>
              <w:ind w:firstLine="1680" w:firstLineChars="800"/>
              <w:jc w:val="both"/>
              <w:rPr>
                <w:rFonts w:ascii="宋体" w:hAnsi="宋体" w:eastAsia="宋体" w:cs="宋体"/>
                <w:sz w:val="20"/>
                <w:szCs w:val="20"/>
              </w:rPr>
            </w:pPr>
            <w:r>
              <w:rPr>
                <w:rFonts w:hint="eastAsia" w:ascii="宋体" w:hAnsi="宋体" w:eastAsia="宋体" w:cs="宋体"/>
                <w:lang w:eastAsia="zh-CN"/>
              </w:rPr>
              <w:t>说明书</w:t>
            </w:r>
          </w:p>
        </w:tc>
        <w:tc>
          <w:tcPr>
            <w:tcW w:w="1680" w:type="dxa"/>
          </w:tcPr>
          <w:p>
            <w:pPr>
              <w:spacing w:before="142" w:line="225" w:lineRule="auto"/>
              <w:jc w:val="center"/>
              <w:rPr>
                <w:rFonts w:ascii="宋体" w:hAnsi="宋体" w:eastAsia="宋体" w:cs="宋体"/>
              </w:rPr>
            </w:pPr>
            <w:r>
              <w:rPr>
                <w:rFonts w:hint="eastAsia" w:ascii="宋体" w:hAnsi="宋体" w:eastAsia="宋体" w:cs="宋体"/>
              </w:rPr>
              <w:t>检验规程</w:t>
            </w:r>
          </w:p>
        </w:tc>
        <w:tc>
          <w:tcPr>
            <w:tcW w:w="1690" w:type="dxa"/>
          </w:tcPr>
          <w:p>
            <w:pPr>
              <w:spacing w:before="142" w:line="225" w:lineRule="auto"/>
              <w:jc w:val="center"/>
              <w:rPr>
                <w:rFonts w:ascii="宋体" w:hAnsi="宋体" w:eastAsia="宋体" w:cs="宋体"/>
              </w:rPr>
            </w:pPr>
            <w:r>
              <w:rPr>
                <w:rFonts w:hint="eastAsia" w:ascii="宋体" w:hAnsi="宋体" w:eastAsia="宋体" w:cs="宋体"/>
              </w:rPr>
              <w:t>SOP-ZL-A1-01</w:t>
            </w:r>
          </w:p>
        </w:tc>
        <w:tc>
          <w:tcPr>
            <w:tcW w:w="3435" w:type="dxa"/>
          </w:tcPr>
          <w:p>
            <w:pPr>
              <w:spacing w:before="142" w:line="225" w:lineRule="auto"/>
              <w:jc w:val="center"/>
              <w:rPr>
                <w:rFonts w:ascii="宋体" w:hAnsi="宋体" w:eastAsia="宋体" w:cs="宋体"/>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781" w:type="dxa"/>
            <w:vAlign w:val="center"/>
          </w:tcPr>
          <w:p>
            <w:pPr>
              <w:spacing w:line="360" w:lineRule="auto"/>
              <w:ind w:firstLine="420" w:firstLineChars="200"/>
              <w:jc w:val="both"/>
              <w:rPr>
                <w:rFonts w:ascii="宋体" w:hAnsi="宋体" w:eastAsia="宋体" w:cs="宋体"/>
                <w:color w:val="auto"/>
                <w:lang w:eastAsia="zh-CN"/>
              </w:rPr>
            </w:pPr>
            <w:r>
              <w:rPr>
                <w:rFonts w:hint="eastAsia" w:ascii="宋体" w:hAnsi="宋体" w:eastAsia="宋体" w:cs="宋体"/>
                <w:color w:val="auto"/>
                <w:lang w:eastAsia="zh-CN"/>
              </w:rPr>
              <w:t>7</w:t>
            </w:r>
          </w:p>
        </w:tc>
        <w:tc>
          <w:tcPr>
            <w:tcW w:w="3943" w:type="dxa"/>
            <w:vAlign w:val="center"/>
          </w:tcPr>
          <w:p>
            <w:pPr>
              <w:spacing w:line="360" w:lineRule="auto"/>
              <w:ind w:firstLine="1680" w:firstLineChars="800"/>
              <w:jc w:val="both"/>
              <w:rPr>
                <w:rFonts w:ascii="宋体" w:hAnsi="宋体" w:eastAsia="宋体" w:cs="宋体"/>
                <w:color w:val="auto"/>
                <w:sz w:val="20"/>
                <w:szCs w:val="20"/>
              </w:rPr>
            </w:pPr>
            <w:r>
              <w:rPr>
                <w:rFonts w:hint="eastAsia" w:ascii="宋体" w:hAnsi="宋体" w:eastAsia="宋体" w:cs="宋体"/>
                <w:color w:val="auto"/>
                <w:lang w:eastAsia="zh-CN"/>
              </w:rPr>
              <w:t>云服务器</w:t>
            </w:r>
          </w:p>
        </w:tc>
        <w:tc>
          <w:tcPr>
            <w:tcW w:w="1680" w:type="dxa"/>
          </w:tcPr>
          <w:p>
            <w:pPr>
              <w:spacing w:before="142" w:line="225" w:lineRule="auto"/>
              <w:jc w:val="center"/>
              <w:rPr>
                <w:rFonts w:ascii="宋体" w:hAnsi="宋体" w:eastAsia="宋体" w:cs="宋体"/>
                <w:color w:val="auto"/>
              </w:rPr>
            </w:pPr>
            <w:r>
              <w:rPr>
                <w:rFonts w:hint="eastAsia" w:ascii="宋体" w:hAnsi="宋体" w:eastAsia="宋体" w:cs="宋体"/>
                <w:color w:val="auto"/>
              </w:rPr>
              <w:t>检验规程</w:t>
            </w:r>
          </w:p>
        </w:tc>
        <w:tc>
          <w:tcPr>
            <w:tcW w:w="1690" w:type="dxa"/>
          </w:tcPr>
          <w:p>
            <w:pPr>
              <w:spacing w:before="142" w:line="225" w:lineRule="auto"/>
              <w:jc w:val="center"/>
              <w:rPr>
                <w:rFonts w:ascii="宋体" w:hAnsi="宋体" w:eastAsia="宋体" w:cs="宋体"/>
                <w:color w:val="auto"/>
              </w:rPr>
            </w:pPr>
            <w:r>
              <w:rPr>
                <w:rFonts w:hint="eastAsia" w:ascii="宋体" w:hAnsi="宋体" w:eastAsia="宋体" w:cs="宋体"/>
                <w:color w:val="auto"/>
              </w:rPr>
              <w:t>SOP-ZL-A1-01</w:t>
            </w:r>
          </w:p>
        </w:tc>
        <w:tc>
          <w:tcPr>
            <w:tcW w:w="3435" w:type="dxa"/>
          </w:tcPr>
          <w:p>
            <w:pPr>
              <w:spacing w:before="142" w:line="225" w:lineRule="auto"/>
              <w:jc w:val="center"/>
              <w:rPr>
                <w:rFonts w:ascii="宋体" w:hAnsi="宋体" w:eastAsia="宋体" w:cs="宋体"/>
                <w:color w:val="auto"/>
                <w:lang w:eastAsia="zh-CN"/>
              </w:rPr>
            </w:pPr>
            <w:r>
              <w:rPr>
                <w:rFonts w:hint="eastAsia" w:ascii="宋体" w:hAnsi="宋体" w:eastAsia="宋体" w:cs="宋体"/>
                <w:color w:val="auto"/>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781" w:type="dxa"/>
          </w:tcPr>
          <w:p>
            <w:pPr>
              <w:spacing w:before="212" w:line="222" w:lineRule="auto"/>
              <w:ind w:left="184"/>
              <w:rPr>
                <w:rFonts w:ascii="宋体" w:hAnsi="宋体" w:eastAsia="宋体" w:cs="宋体"/>
              </w:rPr>
            </w:pPr>
            <w:r>
              <w:rPr>
                <w:rFonts w:ascii="宋体" w:hAnsi="宋体" w:eastAsia="宋体" w:cs="宋体"/>
                <w:spacing w:val="-3"/>
              </w:rPr>
              <w:t>备注</w:t>
            </w:r>
          </w:p>
        </w:tc>
        <w:tc>
          <w:tcPr>
            <w:tcW w:w="10748" w:type="dxa"/>
            <w:gridSpan w:val="4"/>
          </w:tcPr>
          <w:p>
            <w:pPr>
              <w:spacing w:before="62" w:line="256" w:lineRule="auto"/>
              <w:ind w:left="105" w:right="239" w:hanging="14"/>
              <w:rPr>
                <w:rFonts w:ascii="宋体" w:hAnsi="宋体" w:eastAsia="宋体" w:cs="宋体"/>
                <w:sz w:val="20"/>
                <w:szCs w:val="20"/>
                <w:lang w:eastAsia="zh-CN"/>
              </w:rPr>
            </w:pPr>
            <w:r>
              <w:rPr>
                <w:rFonts w:ascii="宋体" w:hAnsi="宋体" w:eastAsia="宋体" w:cs="宋体"/>
                <w:sz w:val="20"/>
                <w:szCs w:val="20"/>
                <w:lang w:eastAsia="zh-CN"/>
              </w:rPr>
              <w:t>“历次版本号及实施时间”栏填写内容至少应包括原材料检验规程首次颁布实施的版本号、实施时间和注册检验（含临</w:t>
            </w:r>
            <w:r>
              <w:rPr>
                <w:rFonts w:ascii="宋体" w:hAnsi="宋体" w:eastAsia="宋体" w:cs="宋体"/>
                <w:spacing w:val="6"/>
                <w:sz w:val="20"/>
                <w:szCs w:val="20"/>
                <w:lang w:eastAsia="zh-CN"/>
              </w:rPr>
              <w:t xml:space="preserve"> </w:t>
            </w:r>
            <w:r>
              <w:rPr>
                <w:rFonts w:ascii="宋体" w:hAnsi="宋体" w:eastAsia="宋体" w:cs="宋体"/>
                <w:spacing w:val="-2"/>
                <w:sz w:val="20"/>
                <w:szCs w:val="20"/>
                <w:lang w:eastAsia="zh-CN"/>
              </w:rPr>
              <w:t>床试验用）样品涉及的有效执行文件的版本号、实施时间。</w:t>
            </w:r>
          </w:p>
        </w:tc>
      </w:tr>
    </w:tbl>
    <w:p>
      <w:pPr>
        <w:rPr>
          <w:lang w:eastAsia="zh-CN"/>
        </w:rPr>
      </w:pPr>
    </w:p>
    <w:p>
      <w:pPr>
        <w:rPr>
          <w:lang w:eastAsia="zh-CN"/>
        </w:rPr>
      </w:pPr>
    </w:p>
    <w:p>
      <w:pPr>
        <w:rPr>
          <w:rFonts w:eastAsia="宋体"/>
          <w:color w:val="FF0000"/>
          <w:lang w:eastAsia="zh-CN"/>
        </w:rPr>
        <w:sectPr>
          <w:pgSz w:w="11906" w:h="16839"/>
          <w:pgMar w:top="316" w:right="211" w:bottom="0" w:left="154" w:header="0" w:footer="0" w:gutter="0"/>
          <w:cols w:space="720" w:num="1"/>
        </w:sectPr>
      </w:pPr>
    </w:p>
    <w:p>
      <w:pPr>
        <w:spacing w:before="65" w:line="224" w:lineRule="auto"/>
        <w:ind w:left="85"/>
        <w:rPr>
          <w:rFonts w:ascii="黑体" w:hAnsi="黑体" w:eastAsia="黑体" w:cs="黑体"/>
          <w:sz w:val="32"/>
          <w:szCs w:val="32"/>
          <w:lang w:eastAsia="zh-CN"/>
        </w:rPr>
      </w:pPr>
      <w:r>
        <w:rPr>
          <w:rFonts w:ascii="黑体" w:hAnsi="黑体" w:eastAsia="黑体" w:cs="黑体"/>
          <w:spacing w:val="-9"/>
          <w:sz w:val="32"/>
          <w:szCs w:val="32"/>
          <w:lang w:eastAsia="zh-CN"/>
        </w:rPr>
        <w:t>附件</w:t>
      </w:r>
      <w:r>
        <w:rPr>
          <w:rFonts w:ascii="黑体" w:hAnsi="黑体" w:eastAsia="黑体" w:cs="黑体"/>
          <w:spacing w:val="-67"/>
          <w:sz w:val="32"/>
          <w:szCs w:val="32"/>
          <w:lang w:eastAsia="zh-CN"/>
        </w:rPr>
        <w:t xml:space="preserve"> </w:t>
      </w:r>
      <w:r>
        <w:rPr>
          <w:rFonts w:ascii="黑体" w:hAnsi="黑体" w:eastAsia="黑体" w:cs="黑体"/>
          <w:spacing w:val="-9"/>
          <w:sz w:val="32"/>
          <w:szCs w:val="32"/>
          <w:lang w:eastAsia="zh-CN"/>
        </w:rPr>
        <w:t>6-1</w:t>
      </w:r>
    </w:p>
    <w:p>
      <w:pPr>
        <w:pStyle w:val="2"/>
        <w:spacing w:before="215" w:line="219" w:lineRule="auto"/>
        <w:ind w:left="1627"/>
        <w:rPr>
          <w:sz w:val="36"/>
          <w:szCs w:val="36"/>
          <w:lang w:eastAsia="zh-CN"/>
        </w:rPr>
      </w:pPr>
      <w:r>
        <w:rPr>
          <w:spacing w:val="-2"/>
          <w:sz w:val="36"/>
          <w:szCs w:val="36"/>
          <w:lang w:eastAsia="zh-CN"/>
        </w:rPr>
        <w:t>《产品图纸、作业指导书、环境要求相关文件目录》</w:t>
      </w:r>
    </w:p>
    <w:p>
      <w:pPr>
        <w:spacing w:line="61" w:lineRule="exact"/>
        <w:rPr>
          <w:lang w:eastAsia="zh-CN"/>
        </w:rPr>
      </w:pPr>
    </w:p>
    <w:tbl>
      <w:tblPr>
        <w:tblStyle w:val="10"/>
        <w:tblW w:w="1149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8"/>
        <w:gridCol w:w="5138"/>
        <w:gridCol w:w="2250"/>
        <w:gridCol w:w="30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1008" w:type="dxa"/>
          </w:tcPr>
          <w:p>
            <w:pPr>
              <w:pStyle w:val="11"/>
              <w:spacing w:line="269" w:lineRule="auto"/>
              <w:rPr>
                <w:lang w:eastAsia="zh-CN"/>
              </w:rPr>
            </w:pPr>
          </w:p>
          <w:p>
            <w:pPr>
              <w:spacing w:before="78" w:line="222" w:lineRule="auto"/>
              <w:ind w:left="265"/>
              <w:rPr>
                <w:rFonts w:ascii="宋体" w:hAnsi="宋体" w:eastAsia="宋体" w:cs="宋体"/>
              </w:rPr>
            </w:pPr>
            <w:r>
              <w:rPr>
                <w:rFonts w:ascii="宋体" w:hAnsi="宋体" w:eastAsia="宋体" w:cs="宋体"/>
                <w:b/>
                <w:bCs/>
                <w:spacing w:val="-5"/>
              </w:rPr>
              <w:t>序号</w:t>
            </w:r>
          </w:p>
        </w:tc>
        <w:tc>
          <w:tcPr>
            <w:tcW w:w="5138" w:type="dxa"/>
          </w:tcPr>
          <w:p>
            <w:pPr>
              <w:pStyle w:val="11"/>
              <w:spacing w:line="270" w:lineRule="auto"/>
            </w:pPr>
          </w:p>
          <w:p>
            <w:pPr>
              <w:spacing w:before="78" w:line="220" w:lineRule="auto"/>
              <w:ind w:firstLine="2202" w:firstLineChars="1100"/>
              <w:rPr>
                <w:rFonts w:ascii="宋体" w:hAnsi="宋体" w:eastAsia="宋体" w:cs="宋体"/>
              </w:rPr>
            </w:pPr>
            <w:r>
              <w:rPr>
                <w:rFonts w:ascii="宋体" w:hAnsi="宋体" w:eastAsia="宋体" w:cs="宋体"/>
                <w:b/>
                <w:bCs/>
                <w:spacing w:val="-5"/>
              </w:rPr>
              <w:t>文件名称</w:t>
            </w:r>
          </w:p>
        </w:tc>
        <w:tc>
          <w:tcPr>
            <w:tcW w:w="2250" w:type="dxa"/>
          </w:tcPr>
          <w:p>
            <w:pPr>
              <w:pStyle w:val="11"/>
              <w:spacing w:line="270" w:lineRule="auto"/>
            </w:pPr>
          </w:p>
          <w:p>
            <w:pPr>
              <w:spacing w:before="78" w:line="220" w:lineRule="auto"/>
              <w:ind w:left="696" w:firstLine="198" w:firstLineChars="100"/>
              <w:rPr>
                <w:rFonts w:ascii="宋体" w:hAnsi="宋体" w:eastAsia="宋体" w:cs="宋体"/>
              </w:rPr>
            </w:pPr>
            <w:r>
              <w:rPr>
                <w:rFonts w:ascii="宋体" w:hAnsi="宋体" w:eastAsia="宋体" w:cs="宋体"/>
                <w:b/>
                <w:bCs/>
                <w:spacing w:val="-6"/>
              </w:rPr>
              <w:t>编号</w:t>
            </w:r>
          </w:p>
        </w:tc>
        <w:tc>
          <w:tcPr>
            <w:tcW w:w="3098" w:type="dxa"/>
          </w:tcPr>
          <w:p>
            <w:pPr>
              <w:spacing w:before="116" w:line="384" w:lineRule="auto"/>
              <w:ind w:left="123" w:right="109" w:firstLine="2"/>
              <w:rPr>
                <w:rFonts w:ascii="宋体" w:hAnsi="宋体" w:eastAsia="宋体" w:cs="宋体"/>
                <w:lang w:eastAsia="zh-CN"/>
              </w:rPr>
            </w:pPr>
            <w:r>
              <w:rPr>
                <w:rFonts w:ascii="宋体" w:hAnsi="宋体" w:eastAsia="宋体" w:cs="宋体"/>
                <w:b/>
                <w:bCs/>
                <w:spacing w:val="-4"/>
                <w:lang w:eastAsia="zh-CN"/>
              </w:rPr>
              <w:t>历次版本号及实施日期</w:t>
            </w:r>
            <w:r>
              <w:rPr>
                <w:rFonts w:ascii="宋体" w:hAnsi="宋体" w:eastAsia="宋体" w:cs="宋体"/>
                <w:spacing w:val="1"/>
                <w:lang w:eastAsia="zh-CN"/>
              </w:rPr>
              <w:t xml:space="preserve"> </w:t>
            </w:r>
            <w:r>
              <w:rPr>
                <w:rFonts w:ascii="宋体" w:hAnsi="宋体" w:eastAsia="宋体" w:cs="宋体"/>
                <w:b/>
                <w:bCs/>
                <w:spacing w:val="-3"/>
                <w:lang w:eastAsia="zh-CN"/>
              </w:rPr>
              <w:t>（含所有版本的版本号及实施日期）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1008" w:type="dxa"/>
            <w:vAlign w:val="center"/>
          </w:tcPr>
          <w:p>
            <w:pPr>
              <w:spacing w:before="155"/>
              <w:ind w:left="469"/>
              <w:jc w:val="both"/>
              <w:rPr>
                <w:rFonts w:ascii="宋体" w:hAnsi="宋体" w:eastAsia="宋体" w:cs="宋体"/>
                <w:color w:val="auto"/>
              </w:rPr>
            </w:pPr>
            <w:r>
              <w:rPr>
                <w:rFonts w:hint="eastAsia" w:ascii="宋体" w:hAnsi="宋体" w:eastAsia="宋体" w:cs="宋体"/>
                <w:color w:val="auto"/>
              </w:rPr>
              <w:t>1</w:t>
            </w:r>
          </w:p>
        </w:tc>
        <w:tc>
          <w:tcPr>
            <w:tcW w:w="5138" w:type="dxa"/>
            <w:vAlign w:val="center"/>
          </w:tcPr>
          <w:p>
            <w:pPr>
              <w:jc w:val="center"/>
              <w:rPr>
                <w:rFonts w:ascii="宋体" w:hAnsi="宋体" w:eastAsia="宋体" w:cs="宋体"/>
                <w:color w:val="auto"/>
              </w:rPr>
            </w:pPr>
            <w:r>
              <w:rPr>
                <w:rFonts w:hint="eastAsia" w:ascii="宋体" w:hAnsi="宋体" w:eastAsia="宋体" w:cs="宋体"/>
                <w:color w:val="auto"/>
                <w:lang w:eastAsia="zh-CN"/>
              </w:rPr>
              <w:t>生产工艺流程图</w:t>
            </w:r>
          </w:p>
        </w:tc>
        <w:tc>
          <w:tcPr>
            <w:tcW w:w="2250" w:type="dxa"/>
            <w:vAlign w:val="center"/>
          </w:tcPr>
          <w:p>
            <w:pPr>
              <w:spacing w:before="156"/>
              <w:jc w:val="center"/>
              <w:rPr>
                <w:rFonts w:ascii="宋体" w:hAnsi="宋体" w:eastAsia="宋体" w:cs="宋体"/>
                <w:color w:val="auto"/>
              </w:rPr>
            </w:pPr>
            <w:r>
              <w:rPr>
                <w:rFonts w:hint="eastAsia" w:ascii="宋体" w:hAnsi="宋体" w:eastAsia="宋体" w:cs="宋体"/>
                <w:color w:val="auto"/>
                <w:lang w:eastAsia="zh-CN"/>
              </w:rPr>
              <w:t>SOP-SC</w:t>
            </w:r>
            <w:r>
              <w:rPr>
                <w:rFonts w:hint="eastAsia" w:ascii="宋体" w:hAnsi="宋体" w:eastAsia="宋体" w:cs="宋体"/>
                <w:color w:val="auto"/>
              </w:rPr>
              <w:t>-</w:t>
            </w:r>
            <w:r>
              <w:rPr>
                <w:rFonts w:hint="eastAsia" w:ascii="宋体" w:hAnsi="宋体" w:eastAsia="宋体" w:cs="宋体"/>
                <w:color w:val="auto"/>
                <w:lang w:eastAsia="zh-CN"/>
              </w:rPr>
              <w:t>A1-</w:t>
            </w:r>
            <w:r>
              <w:rPr>
                <w:rFonts w:hint="eastAsia" w:ascii="宋体" w:hAnsi="宋体" w:eastAsia="宋体" w:cs="宋体"/>
                <w:color w:val="auto"/>
              </w:rPr>
              <w:t>0</w:t>
            </w:r>
            <w:r>
              <w:rPr>
                <w:rFonts w:hint="eastAsia" w:ascii="宋体" w:hAnsi="宋体" w:eastAsia="宋体" w:cs="宋体"/>
                <w:color w:val="auto"/>
                <w:lang w:eastAsia="zh-CN"/>
              </w:rPr>
              <w:t>1</w:t>
            </w:r>
          </w:p>
        </w:tc>
        <w:tc>
          <w:tcPr>
            <w:tcW w:w="3098" w:type="dxa"/>
          </w:tcPr>
          <w:p>
            <w:pPr>
              <w:spacing w:before="142" w:line="225" w:lineRule="auto"/>
              <w:jc w:val="center"/>
              <w:rPr>
                <w:rFonts w:ascii="宋体" w:hAnsi="宋体" w:eastAsia="宋体" w:cs="宋体"/>
                <w:color w:val="auto"/>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008" w:type="dxa"/>
            <w:vAlign w:val="center"/>
          </w:tcPr>
          <w:p>
            <w:pPr>
              <w:spacing w:before="158"/>
              <w:ind w:left="457"/>
              <w:jc w:val="both"/>
              <w:rPr>
                <w:rFonts w:ascii="宋体" w:hAnsi="宋体" w:eastAsia="宋体" w:cs="宋体"/>
                <w:color w:val="auto"/>
              </w:rPr>
            </w:pPr>
            <w:r>
              <w:rPr>
                <w:rFonts w:hint="eastAsia" w:ascii="宋体" w:hAnsi="宋体" w:eastAsia="宋体" w:cs="宋体"/>
                <w:color w:val="auto"/>
              </w:rPr>
              <w:t>2</w:t>
            </w:r>
          </w:p>
        </w:tc>
        <w:tc>
          <w:tcPr>
            <w:tcW w:w="5138" w:type="dxa"/>
            <w:vAlign w:val="center"/>
          </w:tcPr>
          <w:p>
            <w:pPr>
              <w:spacing w:before="124"/>
              <w:jc w:val="center"/>
              <w:rPr>
                <w:rFonts w:ascii="宋体" w:hAnsi="宋体" w:eastAsia="宋体" w:cs="宋体"/>
                <w:color w:val="auto"/>
              </w:rPr>
            </w:pPr>
            <w:r>
              <w:rPr>
                <w:rFonts w:hint="eastAsia" w:ascii="宋体" w:hAnsi="宋体" w:eastAsia="宋体" w:cs="宋体"/>
                <w:color w:val="auto"/>
                <w:lang w:eastAsia="zh-CN"/>
              </w:rPr>
              <w:t>生产作业指导书</w:t>
            </w:r>
          </w:p>
        </w:tc>
        <w:tc>
          <w:tcPr>
            <w:tcW w:w="2250" w:type="dxa"/>
            <w:vAlign w:val="center"/>
          </w:tcPr>
          <w:p>
            <w:pPr>
              <w:spacing w:before="157"/>
              <w:jc w:val="center"/>
              <w:rPr>
                <w:rFonts w:ascii="宋体" w:hAnsi="宋体" w:eastAsia="宋体" w:cs="宋体"/>
                <w:color w:val="auto"/>
              </w:rPr>
            </w:pPr>
            <w:r>
              <w:rPr>
                <w:rFonts w:hint="eastAsia" w:ascii="宋体" w:hAnsi="宋体" w:eastAsia="宋体" w:cs="宋体"/>
                <w:color w:val="auto"/>
                <w:lang w:eastAsia="zh-CN"/>
              </w:rPr>
              <w:t>SOP-SC</w:t>
            </w:r>
            <w:r>
              <w:rPr>
                <w:rFonts w:hint="eastAsia" w:ascii="宋体" w:hAnsi="宋体" w:eastAsia="宋体" w:cs="宋体"/>
                <w:color w:val="auto"/>
              </w:rPr>
              <w:t>-</w:t>
            </w:r>
            <w:r>
              <w:rPr>
                <w:rFonts w:hint="eastAsia" w:ascii="宋体" w:hAnsi="宋体" w:eastAsia="宋体" w:cs="宋体"/>
                <w:color w:val="auto"/>
                <w:lang w:eastAsia="zh-CN"/>
              </w:rPr>
              <w:t>A1-</w:t>
            </w:r>
            <w:r>
              <w:rPr>
                <w:rFonts w:hint="eastAsia" w:ascii="宋体" w:hAnsi="宋体" w:eastAsia="宋体" w:cs="宋体"/>
                <w:color w:val="auto"/>
              </w:rPr>
              <w:t>0</w:t>
            </w:r>
            <w:r>
              <w:rPr>
                <w:rFonts w:hint="eastAsia" w:ascii="宋体" w:hAnsi="宋体" w:eastAsia="宋体" w:cs="宋体"/>
                <w:color w:val="auto"/>
                <w:lang w:eastAsia="zh-CN"/>
              </w:rPr>
              <w:t>2</w:t>
            </w:r>
          </w:p>
        </w:tc>
        <w:tc>
          <w:tcPr>
            <w:tcW w:w="3098" w:type="dxa"/>
          </w:tcPr>
          <w:p>
            <w:pPr>
              <w:spacing w:before="142" w:line="225" w:lineRule="auto"/>
              <w:jc w:val="center"/>
              <w:rPr>
                <w:rFonts w:ascii="宋体" w:hAnsi="宋体" w:eastAsia="宋体" w:cs="宋体"/>
                <w:color w:val="auto"/>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08" w:type="dxa"/>
            <w:vAlign w:val="center"/>
          </w:tcPr>
          <w:p>
            <w:pPr>
              <w:spacing w:before="159"/>
              <w:ind w:left="458"/>
              <w:jc w:val="both"/>
              <w:rPr>
                <w:rFonts w:ascii="宋体" w:hAnsi="宋体" w:eastAsia="宋体" w:cs="宋体"/>
                <w:color w:val="auto"/>
                <w:lang w:eastAsia="zh-CN"/>
              </w:rPr>
            </w:pPr>
            <w:r>
              <w:rPr>
                <w:rFonts w:hint="eastAsia" w:ascii="宋体" w:hAnsi="宋体" w:eastAsia="宋体" w:cs="宋体"/>
                <w:color w:val="auto"/>
                <w:lang w:eastAsia="zh-CN"/>
              </w:rPr>
              <w:t>3</w:t>
            </w:r>
          </w:p>
        </w:tc>
        <w:tc>
          <w:tcPr>
            <w:tcW w:w="5138" w:type="dxa"/>
            <w:vAlign w:val="center"/>
          </w:tcPr>
          <w:p>
            <w:pPr>
              <w:jc w:val="center"/>
              <w:rPr>
                <w:rFonts w:ascii="宋体" w:hAnsi="宋体" w:eastAsia="宋体" w:cs="宋体"/>
                <w:color w:val="auto"/>
                <w:spacing w:val="-1"/>
              </w:rPr>
            </w:pPr>
            <w:r>
              <w:rPr>
                <w:rFonts w:hint="eastAsia" w:ascii="宋体" w:hAnsi="宋体" w:eastAsia="宋体" w:cs="宋体"/>
                <w:color w:val="auto"/>
                <w:lang w:eastAsia="zh-CN"/>
              </w:rPr>
              <w:t>关键工序作业指导书</w:t>
            </w:r>
          </w:p>
        </w:tc>
        <w:tc>
          <w:tcPr>
            <w:tcW w:w="2250" w:type="dxa"/>
            <w:vAlign w:val="center"/>
          </w:tcPr>
          <w:p>
            <w:pPr>
              <w:spacing w:before="159"/>
              <w:jc w:val="center"/>
              <w:rPr>
                <w:rFonts w:ascii="宋体" w:hAnsi="宋体" w:eastAsia="宋体" w:cs="宋体"/>
                <w:color w:val="auto"/>
                <w:spacing w:val="-2"/>
              </w:rPr>
            </w:pPr>
            <w:r>
              <w:rPr>
                <w:rFonts w:hint="eastAsia" w:ascii="宋体" w:hAnsi="宋体" w:eastAsia="宋体" w:cs="宋体"/>
                <w:color w:val="auto"/>
                <w:lang w:eastAsia="zh-CN"/>
              </w:rPr>
              <w:t>SOP-SC</w:t>
            </w:r>
            <w:r>
              <w:rPr>
                <w:rFonts w:hint="eastAsia" w:ascii="宋体" w:hAnsi="宋体" w:eastAsia="宋体" w:cs="宋体"/>
                <w:color w:val="auto"/>
              </w:rPr>
              <w:t>-</w:t>
            </w:r>
            <w:r>
              <w:rPr>
                <w:rFonts w:hint="eastAsia" w:ascii="宋体" w:hAnsi="宋体" w:eastAsia="宋体" w:cs="宋体"/>
                <w:color w:val="auto"/>
                <w:lang w:eastAsia="zh-CN"/>
              </w:rPr>
              <w:t>A1-</w:t>
            </w:r>
            <w:r>
              <w:rPr>
                <w:rFonts w:hint="eastAsia" w:ascii="宋体" w:hAnsi="宋体" w:eastAsia="宋体" w:cs="宋体"/>
                <w:color w:val="auto"/>
              </w:rPr>
              <w:t>0</w:t>
            </w:r>
            <w:r>
              <w:rPr>
                <w:rFonts w:hint="eastAsia" w:ascii="宋体" w:hAnsi="宋体" w:eastAsia="宋体" w:cs="宋体"/>
                <w:color w:val="auto"/>
                <w:lang w:eastAsia="zh-CN"/>
              </w:rPr>
              <w:t>3</w:t>
            </w:r>
          </w:p>
        </w:tc>
        <w:tc>
          <w:tcPr>
            <w:tcW w:w="3098" w:type="dxa"/>
          </w:tcPr>
          <w:p>
            <w:pPr>
              <w:spacing w:before="142" w:line="225" w:lineRule="auto"/>
              <w:jc w:val="center"/>
              <w:rPr>
                <w:rFonts w:ascii="宋体" w:hAnsi="宋体" w:eastAsia="宋体" w:cs="宋体"/>
                <w:color w:val="auto"/>
                <w:spacing w:val="-1"/>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1008" w:type="dxa"/>
            <w:vAlign w:val="center"/>
          </w:tcPr>
          <w:p>
            <w:pPr>
              <w:spacing w:before="159"/>
              <w:ind w:left="458"/>
              <w:jc w:val="both"/>
              <w:rPr>
                <w:rFonts w:ascii="宋体" w:hAnsi="宋体" w:eastAsia="宋体" w:cs="宋体"/>
                <w:color w:val="auto"/>
                <w:lang w:eastAsia="zh-CN"/>
              </w:rPr>
            </w:pPr>
            <w:r>
              <w:rPr>
                <w:rFonts w:hint="eastAsia" w:ascii="宋体" w:hAnsi="宋体" w:eastAsia="宋体" w:cs="宋体"/>
                <w:color w:val="auto"/>
                <w:lang w:eastAsia="zh-CN"/>
              </w:rPr>
              <w:t>4</w:t>
            </w:r>
          </w:p>
        </w:tc>
        <w:tc>
          <w:tcPr>
            <w:tcW w:w="5138" w:type="dxa"/>
            <w:vAlign w:val="center"/>
          </w:tcPr>
          <w:p>
            <w:pPr>
              <w:jc w:val="center"/>
              <w:rPr>
                <w:rFonts w:ascii="宋体" w:hAnsi="宋体" w:eastAsia="宋体" w:cs="宋体"/>
                <w:color w:val="auto"/>
                <w:lang w:eastAsia="zh-CN"/>
              </w:rPr>
            </w:pPr>
            <w:r>
              <w:rPr>
                <w:rFonts w:hint="eastAsia" w:ascii="宋体" w:hAnsi="宋体" w:eastAsia="宋体" w:cs="宋体"/>
                <w:color w:val="auto"/>
                <w:lang w:eastAsia="zh-CN"/>
              </w:rPr>
              <w:t>产品包装工序作业指导书</w:t>
            </w:r>
          </w:p>
        </w:tc>
        <w:tc>
          <w:tcPr>
            <w:tcW w:w="2250" w:type="dxa"/>
            <w:vAlign w:val="center"/>
          </w:tcPr>
          <w:p>
            <w:pPr>
              <w:spacing w:before="159"/>
              <w:jc w:val="center"/>
              <w:rPr>
                <w:rFonts w:ascii="宋体" w:hAnsi="宋体" w:eastAsia="宋体" w:cs="宋体"/>
                <w:color w:val="auto"/>
              </w:rPr>
            </w:pPr>
            <w:r>
              <w:rPr>
                <w:rFonts w:hint="eastAsia" w:ascii="宋体" w:hAnsi="宋体" w:eastAsia="宋体" w:cs="宋体"/>
                <w:color w:val="auto"/>
                <w:lang w:eastAsia="zh-CN"/>
              </w:rPr>
              <w:t>SOP-SC</w:t>
            </w:r>
            <w:r>
              <w:rPr>
                <w:rFonts w:hint="eastAsia" w:ascii="宋体" w:hAnsi="宋体" w:eastAsia="宋体" w:cs="宋体"/>
                <w:color w:val="auto"/>
              </w:rPr>
              <w:t>-</w:t>
            </w:r>
            <w:r>
              <w:rPr>
                <w:rFonts w:hint="eastAsia" w:ascii="宋体" w:hAnsi="宋体" w:eastAsia="宋体" w:cs="宋体"/>
                <w:color w:val="auto"/>
                <w:lang w:eastAsia="zh-CN"/>
              </w:rPr>
              <w:t>A1-</w:t>
            </w:r>
            <w:r>
              <w:rPr>
                <w:rFonts w:hint="eastAsia" w:ascii="宋体" w:hAnsi="宋体" w:eastAsia="宋体" w:cs="宋体"/>
                <w:color w:val="auto"/>
              </w:rPr>
              <w:t>0</w:t>
            </w:r>
            <w:r>
              <w:rPr>
                <w:rFonts w:hint="eastAsia" w:ascii="宋体" w:hAnsi="宋体" w:eastAsia="宋体" w:cs="宋体"/>
                <w:color w:val="auto"/>
                <w:lang w:eastAsia="zh-CN"/>
              </w:rPr>
              <w:t>4</w:t>
            </w:r>
          </w:p>
        </w:tc>
        <w:tc>
          <w:tcPr>
            <w:tcW w:w="3098" w:type="dxa"/>
          </w:tcPr>
          <w:p>
            <w:pPr>
              <w:spacing w:before="142" w:line="225" w:lineRule="auto"/>
              <w:jc w:val="center"/>
              <w:rPr>
                <w:rFonts w:ascii="宋体" w:hAnsi="宋体" w:eastAsia="宋体" w:cs="宋体"/>
                <w:color w:val="auto"/>
                <w:spacing w:val="-1"/>
                <w:lang w:eastAsia="zh-CN"/>
              </w:rPr>
            </w:pPr>
            <w:r>
              <w:rPr>
                <w:rFonts w:hint="eastAsia" w:ascii="宋体" w:hAnsi="宋体" w:eastAsia="宋体" w:cs="宋体"/>
                <w:lang w:eastAsia="zh-CN"/>
              </w:rPr>
              <w:t>A1版；2024.11.20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008" w:type="dxa"/>
          </w:tcPr>
          <w:p>
            <w:pPr>
              <w:spacing w:before="211" w:line="222" w:lineRule="auto"/>
              <w:ind w:left="297"/>
              <w:rPr>
                <w:rFonts w:ascii="宋体" w:hAnsi="宋体" w:eastAsia="宋体" w:cs="宋体"/>
              </w:rPr>
            </w:pPr>
            <w:r>
              <w:rPr>
                <w:rFonts w:ascii="宋体" w:hAnsi="宋体" w:eastAsia="宋体" w:cs="宋体"/>
                <w:spacing w:val="-3"/>
              </w:rPr>
              <w:t>备注</w:t>
            </w:r>
          </w:p>
        </w:tc>
        <w:tc>
          <w:tcPr>
            <w:tcW w:w="10486" w:type="dxa"/>
            <w:gridSpan w:val="3"/>
          </w:tcPr>
          <w:p>
            <w:pPr>
              <w:spacing w:before="60" w:line="257" w:lineRule="auto"/>
              <w:ind w:left="108" w:right="376" w:hanging="17"/>
              <w:rPr>
                <w:rFonts w:ascii="宋体" w:hAnsi="宋体" w:eastAsia="宋体" w:cs="宋体"/>
                <w:sz w:val="20"/>
                <w:szCs w:val="20"/>
                <w:lang w:eastAsia="zh-CN"/>
              </w:rPr>
            </w:pPr>
            <w:r>
              <w:rPr>
                <w:rFonts w:ascii="宋体" w:hAnsi="宋体" w:eastAsia="宋体" w:cs="宋体"/>
                <w:sz w:val="20"/>
                <w:szCs w:val="20"/>
                <w:lang w:eastAsia="zh-CN"/>
              </w:rPr>
              <w:t>“历次版本号及实施时间”栏填写内容至少应包括文件首次颁布实施的版本号、实施时间和注册检验（含临床试验</w:t>
            </w:r>
            <w:r>
              <w:rPr>
                <w:rFonts w:ascii="宋体" w:hAnsi="宋体" w:eastAsia="宋体" w:cs="宋体"/>
                <w:spacing w:val="6"/>
                <w:sz w:val="20"/>
                <w:szCs w:val="20"/>
                <w:lang w:eastAsia="zh-CN"/>
              </w:rPr>
              <w:t xml:space="preserve"> </w:t>
            </w:r>
            <w:r>
              <w:rPr>
                <w:rFonts w:ascii="宋体" w:hAnsi="宋体" w:eastAsia="宋体" w:cs="宋体"/>
                <w:spacing w:val="-2"/>
                <w:sz w:val="20"/>
                <w:szCs w:val="20"/>
                <w:lang w:eastAsia="zh-CN"/>
              </w:rPr>
              <w:t>用）样品涉及的有效执行文件的版本号、实施时间。</w:t>
            </w:r>
          </w:p>
        </w:tc>
      </w:tr>
    </w:tbl>
    <w:p>
      <w:pPr>
        <w:rPr>
          <w:lang w:eastAsia="zh-CN"/>
        </w:rPr>
      </w:pPr>
    </w:p>
    <w:p>
      <w:pPr>
        <w:rPr>
          <w:lang w:eastAsia="zh-CN"/>
        </w:rPr>
      </w:pPr>
    </w:p>
    <w:p>
      <w:pPr>
        <w:pStyle w:val="2"/>
        <w:spacing w:before="72" w:line="219" w:lineRule="auto"/>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pacing w:val="-12"/>
          <w:sz w:val="36"/>
          <w:szCs w:val="36"/>
          <w:lang w:eastAsia="zh-CN"/>
        </w:rPr>
      </w:pPr>
    </w:p>
    <w:p>
      <w:pPr>
        <w:pStyle w:val="2"/>
        <w:spacing w:before="72" w:line="219" w:lineRule="auto"/>
        <w:ind w:left="42"/>
        <w:rPr>
          <w:sz w:val="36"/>
          <w:szCs w:val="36"/>
          <w:lang w:eastAsia="zh-CN"/>
        </w:rPr>
      </w:pPr>
      <w:r>
        <w:rPr>
          <w:spacing w:val="-12"/>
          <w:sz w:val="36"/>
          <w:szCs w:val="36"/>
          <w:lang w:eastAsia="zh-CN"/>
        </w:rPr>
        <w:t>附件</w:t>
      </w:r>
      <w:r>
        <w:rPr>
          <w:spacing w:val="-74"/>
          <w:sz w:val="36"/>
          <w:szCs w:val="36"/>
          <w:lang w:eastAsia="zh-CN"/>
        </w:rPr>
        <w:t xml:space="preserve"> </w:t>
      </w:r>
      <w:r>
        <w:rPr>
          <w:spacing w:val="-12"/>
          <w:sz w:val="36"/>
          <w:szCs w:val="36"/>
          <w:lang w:eastAsia="zh-CN"/>
        </w:rPr>
        <w:t>6-2</w:t>
      </w:r>
    </w:p>
    <w:p>
      <w:pPr>
        <w:pStyle w:val="2"/>
        <w:spacing w:before="196" w:line="219" w:lineRule="auto"/>
        <w:ind w:firstLine="3204" w:firstLineChars="900"/>
        <w:rPr>
          <w:sz w:val="36"/>
          <w:szCs w:val="36"/>
          <w:lang w:eastAsia="zh-CN"/>
        </w:rPr>
      </w:pPr>
      <w:r>
        <w:rPr>
          <w:spacing w:val="-2"/>
          <w:sz w:val="36"/>
          <w:szCs w:val="36"/>
          <w:lang w:eastAsia="zh-CN"/>
        </w:rPr>
        <w:t>注册检验样机（样品）图片</w:t>
      </w:r>
    </w:p>
    <w:p>
      <w:pPr>
        <w:spacing w:before="159" w:line="6980" w:lineRule="exact"/>
        <w:jc w:val="center"/>
        <w:rPr>
          <w:rFonts w:eastAsiaTheme="minorEastAsia"/>
          <w:position w:val="-139"/>
          <w:lang w:eastAsia="zh-CN"/>
        </w:rPr>
      </w:pPr>
      <w:r>
        <w:rPr>
          <w:position w:val="-139"/>
          <w:lang w:eastAsia="zh-CN"/>
        </w:rPr>
        <w:drawing>
          <wp:inline distT="0" distB="0" distL="0" distR="0">
            <wp:extent cx="6140450" cy="3837940"/>
            <wp:effectExtent l="0" t="0" r="6350" b="1016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6"/>
                    <a:stretch>
                      <a:fillRect/>
                    </a:stretch>
                  </pic:blipFill>
                  <pic:spPr>
                    <a:xfrm>
                      <a:off x="0" y="0"/>
                      <a:ext cx="6140450" cy="3837940"/>
                    </a:xfrm>
                    <a:prstGeom prst="rect">
                      <a:avLst/>
                    </a:prstGeom>
                  </pic:spPr>
                </pic:pic>
              </a:graphicData>
            </a:graphic>
          </wp:inline>
        </w:drawing>
      </w:r>
    </w:p>
    <w:p>
      <w:pPr>
        <w:spacing w:before="159" w:line="6980" w:lineRule="exact"/>
        <w:ind w:leftChars="-67" w:hanging="140" w:hangingChars="67"/>
        <w:jc w:val="center"/>
        <w:rPr>
          <w:rFonts w:eastAsiaTheme="minorEastAsia"/>
          <w:position w:val="-139"/>
          <w:lang w:eastAsia="zh-CN"/>
        </w:rPr>
      </w:pPr>
      <w:r>
        <w:rPr>
          <w:rFonts w:hint="eastAsia" w:eastAsiaTheme="minorEastAsia"/>
          <w:snapToGrid/>
          <w:position w:val="-139"/>
          <w:lang w:eastAsia="zh-CN"/>
        </w:rPr>
        <w:drawing>
          <wp:inline distT="0" distB="0" distL="0" distR="0">
            <wp:extent cx="2924810" cy="3898265"/>
            <wp:effectExtent l="0" t="0" r="889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4810" cy="3898265"/>
                    </a:xfrm>
                    <a:prstGeom prst="rect">
                      <a:avLst/>
                    </a:prstGeom>
                  </pic:spPr>
                </pic:pic>
              </a:graphicData>
            </a:graphic>
          </wp:inline>
        </w:drawing>
      </w:r>
    </w:p>
    <w:p>
      <w:pPr>
        <w:spacing w:before="159" w:line="6980" w:lineRule="exact"/>
        <w:jc w:val="center"/>
        <w:rPr>
          <w:rFonts w:eastAsiaTheme="minorEastAsia"/>
          <w:position w:val="-139"/>
          <w:lang w:eastAsia="zh-CN"/>
        </w:rPr>
        <w:sectPr>
          <w:pgSz w:w="11906" w:h="16839"/>
          <w:pgMar w:top="289" w:right="79" w:bottom="0" w:left="227" w:header="0" w:footer="0" w:gutter="0"/>
          <w:cols w:space="720" w:num="1"/>
        </w:sectPr>
      </w:pPr>
    </w:p>
    <w:p>
      <w:pPr>
        <w:spacing w:before="65" w:line="224" w:lineRule="auto"/>
        <w:ind w:left="45"/>
        <w:rPr>
          <w:rFonts w:ascii="黑体" w:hAnsi="黑体" w:eastAsia="黑体" w:cs="黑体"/>
          <w:sz w:val="32"/>
          <w:szCs w:val="32"/>
          <w:lang w:eastAsia="zh-CN"/>
        </w:rPr>
      </w:pPr>
      <w:r>
        <w:rPr>
          <w:rFonts w:ascii="黑体" w:hAnsi="黑体" w:eastAsia="黑体" w:cs="黑体"/>
          <w:spacing w:val="-11"/>
          <w:sz w:val="32"/>
          <w:szCs w:val="32"/>
          <w:lang w:eastAsia="zh-CN"/>
        </w:rPr>
        <w:t>附件</w:t>
      </w:r>
      <w:r>
        <w:rPr>
          <w:rFonts w:ascii="黑体" w:hAnsi="黑体" w:eastAsia="黑体" w:cs="黑体"/>
          <w:spacing w:val="-65"/>
          <w:sz w:val="32"/>
          <w:szCs w:val="32"/>
          <w:lang w:eastAsia="zh-CN"/>
        </w:rPr>
        <w:t xml:space="preserve"> </w:t>
      </w:r>
      <w:r>
        <w:rPr>
          <w:rFonts w:ascii="黑体" w:hAnsi="黑体" w:eastAsia="黑体" w:cs="黑体"/>
          <w:spacing w:val="-11"/>
          <w:sz w:val="32"/>
          <w:szCs w:val="32"/>
          <w:lang w:eastAsia="zh-CN"/>
        </w:rPr>
        <w:t>7</w:t>
      </w:r>
    </w:p>
    <w:p>
      <w:pPr>
        <w:pStyle w:val="2"/>
        <w:spacing w:before="235" w:line="219" w:lineRule="auto"/>
        <w:ind w:left="446"/>
        <w:rPr>
          <w:sz w:val="32"/>
          <w:szCs w:val="32"/>
          <w:lang w:eastAsia="zh-CN"/>
        </w:rPr>
      </w:pPr>
      <w:r>
        <w:rPr>
          <w:spacing w:val="-1"/>
          <w:sz w:val="32"/>
          <w:szCs w:val="32"/>
          <w:lang w:eastAsia="zh-CN"/>
        </w:rPr>
        <w:t>《主要原材料（含可能影响产品质量的辅料、内包装材料等）供应商目录》</w:t>
      </w:r>
    </w:p>
    <w:p>
      <w:pPr>
        <w:spacing w:line="89" w:lineRule="exact"/>
        <w:rPr>
          <w:lang w:eastAsia="zh-CN"/>
        </w:rPr>
      </w:pPr>
    </w:p>
    <w:tbl>
      <w:tblPr>
        <w:tblStyle w:val="10"/>
        <w:tblW w:w="1141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8"/>
        <w:gridCol w:w="2074"/>
        <w:gridCol w:w="3243"/>
        <w:gridCol w:w="2367"/>
        <w:gridCol w:w="28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 w:hRule="atLeast"/>
        </w:trPr>
        <w:tc>
          <w:tcPr>
            <w:tcW w:w="838" w:type="dxa"/>
            <w:vMerge w:val="restart"/>
            <w:tcBorders>
              <w:bottom w:val="nil"/>
            </w:tcBorders>
          </w:tcPr>
          <w:p>
            <w:pPr>
              <w:pStyle w:val="11"/>
              <w:spacing w:line="274" w:lineRule="auto"/>
              <w:rPr>
                <w:lang w:eastAsia="zh-CN"/>
              </w:rPr>
            </w:pPr>
          </w:p>
          <w:p>
            <w:pPr>
              <w:spacing w:before="78" w:line="222" w:lineRule="auto"/>
              <w:ind w:left="180"/>
              <w:rPr>
                <w:rFonts w:ascii="宋体" w:hAnsi="宋体" w:eastAsia="宋体" w:cs="宋体"/>
              </w:rPr>
            </w:pPr>
            <w:r>
              <w:rPr>
                <w:rFonts w:ascii="宋体" w:hAnsi="宋体" w:eastAsia="宋体" w:cs="宋体"/>
                <w:b/>
                <w:bCs/>
                <w:spacing w:val="-5"/>
              </w:rPr>
              <w:t>序号</w:t>
            </w:r>
          </w:p>
        </w:tc>
        <w:tc>
          <w:tcPr>
            <w:tcW w:w="2074" w:type="dxa"/>
            <w:vMerge w:val="restart"/>
            <w:tcBorders>
              <w:bottom w:val="nil"/>
            </w:tcBorders>
          </w:tcPr>
          <w:p>
            <w:pPr>
              <w:pStyle w:val="11"/>
              <w:spacing w:line="275" w:lineRule="auto"/>
            </w:pPr>
          </w:p>
          <w:p>
            <w:pPr>
              <w:spacing w:before="78" w:line="219" w:lineRule="auto"/>
              <w:ind w:left="402"/>
              <w:rPr>
                <w:rFonts w:ascii="宋体" w:hAnsi="宋体" w:eastAsia="宋体" w:cs="宋体"/>
              </w:rPr>
            </w:pPr>
            <w:r>
              <w:rPr>
                <w:rFonts w:ascii="宋体" w:hAnsi="宋体" w:eastAsia="宋体" w:cs="宋体"/>
                <w:b/>
                <w:bCs/>
                <w:spacing w:val="-4"/>
              </w:rPr>
              <w:t>主要原材料名称</w:t>
            </w:r>
          </w:p>
        </w:tc>
        <w:tc>
          <w:tcPr>
            <w:tcW w:w="8503" w:type="dxa"/>
            <w:gridSpan w:val="3"/>
          </w:tcPr>
          <w:p>
            <w:pPr>
              <w:spacing w:before="116" w:line="219" w:lineRule="auto"/>
              <w:ind w:left="3452"/>
              <w:rPr>
                <w:rFonts w:ascii="宋体" w:hAnsi="宋体" w:eastAsia="宋体" w:cs="宋体"/>
              </w:rPr>
            </w:pPr>
            <w:r>
              <w:rPr>
                <w:rFonts w:ascii="宋体" w:hAnsi="宋体" w:eastAsia="宋体" w:cs="宋体"/>
                <w:b/>
                <w:bCs/>
                <w:spacing w:val="-5"/>
              </w:rPr>
              <w:t>供应商信息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trPr>
        <w:tc>
          <w:tcPr>
            <w:tcW w:w="838" w:type="dxa"/>
            <w:vMerge w:val="continue"/>
            <w:tcBorders>
              <w:top w:val="nil"/>
            </w:tcBorders>
          </w:tcPr>
          <w:p>
            <w:pPr>
              <w:pStyle w:val="11"/>
            </w:pPr>
          </w:p>
        </w:tc>
        <w:tc>
          <w:tcPr>
            <w:tcW w:w="2074" w:type="dxa"/>
            <w:vMerge w:val="continue"/>
            <w:tcBorders>
              <w:top w:val="nil"/>
            </w:tcBorders>
          </w:tcPr>
          <w:p>
            <w:pPr>
              <w:pStyle w:val="11"/>
            </w:pPr>
          </w:p>
        </w:tc>
        <w:tc>
          <w:tcPr>
            <w:tcW w:w="3243" w:type="dxa"/>
          </w:tcPr>
          <w:p>
            <w:pPr>
              <w:spacing w:before="113" w:line="219" w:lineRule="auto"/>
              <w:ind w:left="822" w:firstLine="200" w:firstLineChars="100"/>
              <w:rPr>
                <w:rFonts w:ascii="宋体" w:hAnsi="宋体" w:eastAsia="宋体" w:cs="宋体"/>
                <w:color w:val="auto"/>
              </w:rPr>
            </w:pPr>
            <w:r>
              <w:rPr>
                <w:rFonts w:ascii="宋体" w:hAnsi="宋体" w:eastAsia="宋体" w:cs="宋体"/>
                <w:b/>
                <w:bCs/>
                <w:color w:val="auto"/>
                <w:spacing w:val="-5"/>
              </w:rPr>
              <w:t>供应商名称</w:t>
            </w:r>
          </w:p>
        </w:tc>
        <w:tc>
          <w:tcPr>
            <w:tcW w:w="2367" w:type="dxa"/>
          </w:tcPr>
          <w:p>
            <w:pPr>
              <w:spacing w:before="112" w:line="221" w:lineRule="auto"/>
              <w:ind w:firstLine="404" w:firstLineChars="200"/>
              <w:rPr>
                <w:rFonts w:ascii="宋体" w:hAnsi="宋体" w:eastAsia="宋体" w:cs="宋体"/>
                <w:color w:val="auto"/>
              </w:rPr>
            </w:pPr>
            <w:r>
              <w:rPr>
                <w:rFonts w:ascii="宋体" w:hAnsi="宋体" w:eastAsia="宋体" w:cs="宋体"/>
                <w:b/>
                <w:bCs/>
                <w:color w:val="auto"/>
                <w:spacing w:val="-4"/>
              </w:rPr>
              <w:t>质量协议签订时间</w:t>
            </w:r>
          </w:p>
        </w:tc>
        <w:tc>
          <w:tcPr>
            <w:tcW w:w="2893" w:type="dxa"/>
          </w:tcPr>
          <w:p>
            <w:pPr>
              <w:spacing w:before="113" w:line="220" w:lineRule="auto"/>
              <w:ind w:left="684" w:firstLine="202" w:firstLineChars="100"/>
              <w:rPr>
                <w:rFonts w:ascii="宋体" w:hAnsi="宋体" w:eastAsia="宋体" w:cs="宋体"/>
                <w:color w:val="FF0000"/>
              </w:rPr>
            </w:pPr>
            <w:r>
              <w:rPr>
                <w:rFonts w:ascii="宋体" w:hAnsi="宋体" w:eastAsia="宋体" w:cs="宋体"/>
                <w:b/>
                <w:bCs/>
                <w:color w:val="000000"/>
                <w:spacing w:val="-4"/>
              </w:rPr>
              <w:t>购进合同编号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838" w:type="dxa"/>
            <w:vAlign w:val="center"/>
          </w:tcPr>
          <w:p>
            <w:pPr>
              <w:spacing w:before="127" w:line="360" w:lineRule="auto"/>
              <w:ind w:left="383"/>
              <w:jc w:val="both"/>
              <w:rPr>
                <w:rFonts w:ascii="宋体" w:hAnsi="宋体" w:eastAsia="宋体" w:cs="宋体"/>
              </w:rPr>
            </w:pPr>
            <w:r>
              <w:rPr>
                <w:rFonts w:ascii="宋体" w:hAnsi="宋体" w:eastAsia="宋体" w:cs="宋体"/>
              </w:rPr>
              <w:t>1</w:t>
            </w:r>
          </w:p>
        </w:tc>
        <w:tc>
          <w:tcPr>
            <w:tcW w:w="2074" w:type="dxa"/>
            <w:vAlign w:val="center"/>
          </w:tcPr>
          <w:p>
            <w:pPr>
              <w:spacing w:before="142" w:line="360" w:lineRule="auto"/>
              <w:jc w:val="center"/>
              <w:rPr>
                <w:rFonts w:ascii="宋体" w:hAnsi="宋体" w:eastAsia="宋体" w:cs="宋体"/>
              </w:rPr>
            </w:pPr>
            <w:r>
              <w:rPr>
                <w:rFonts w:hint="eastAsia" w:ascii="宋体" w:hAnsi="宋体" w:eastAsia="宋体" w:cs="宋体"/>
                <w:sz w:val="20"/>
                <w:szCs w:val="20"/>
              </w:rPr>
              <w:t>产品包装盒</w:t>
            </w:r>
          </w:p>
        </w:tc>
        <w:tc>
          <w:tcPr>
            <w:tcW w:w="3243" w:type="dxa"/>
            <w:vAlign w:val="center"/>
          </w:tcPr>
          <w:p>
            <w:pPr>
              <w:spacing w:before="92" w:line="360" w:lineRule="auto"/>
              <w:ind w:firstLine="210" w:firstLineChars="100"/>
              <w:jc w:val="both"/>
              <w:rPr>
                <w:rFonts w:ascii="宋体" w:hAnsi="宋体" w:eastAsia="宋体" w:cs="宋体"/>
                <w:color w:val="auto"/>
                <w:lang w:eastAsia="zh-CN"/>
              </w:rPr>
            </w:pPr>
            <w:r>
              <w:rPr>
                <w:rFonts w:hint="eastAsia" w:ascii="宋体" w:hAnsi="宋体" w:eastAsia="宋体" w:cs="宋体"/>
                <w:color w:val="auto"/>
                <w:lang w:eastAsia="zh-CN"/>
              </w:rPr>
              <w:t>石家庄美桥数据印刷有限公司</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2024年11月</w:t>
            </w:r>
          </w:p>
        </w:tc>
        <w:tc>
          <w:tcPr>
            <w:tcW w:w="2893" w:type="dxa"/>
            <w:vAlign w:val="center"/>
          </w:tcPr>
          <w:p>
            <w:pPr>
              <w:spacing w:before="92" w:line="360" w:lineRule="auto"/>
              <w:jc w:val="center"/>
              <w:rPr>
                <w:rFonts w:ascii="宋体" w:hAnsi="宋体" w:eastAsia="宋体" w:cs="宋体"/>
                <w:color w:val="FF0000"/>
                <w:lang w:eastAsia="zh-CN"/>
              </w:rPr>
            </w:pPr>
            <w:r>
              <w:rPr>
                <w:rFonts w:ascii="宋体" w:hAnsi="宋体" w:eastAsia="宋体" w:cs="宋体"/>
                <w:color w:val="000000"/>
                <w:sz w:val="20"/>
                <w:szCs w:val="20"/>
                <w:woUserID w:val="2"/>
              </w:rPr>
              <w:t>TBYK-2024-1128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2</w:t>
            </w:r>
          </w:p>
        </w:tc>
        <w:tc>
          <w:tcPr>
            <w:tcW w:w="2074" w:type="dxa"/>
            <w:vAlign w:val="center"/>
          </w:tcPr>
          <w:p>
            <w:pPr>
              <w:spacing w:before="142" w:line="360" w:lineRule="auto"/>
              <w:jc w:val="center"/>
              <w:rPr>
                <w:rFonts w:ascii="宋体" w:hAnsi="宋体" w:eastAsia="宋体" w:cs="宋体"/>
              </w:rPr>
            </w:pPr>
            <w:r>
              <w:rPr>
                <w:rFonts w:hint="eastAsia" w:ascii="宋体" w:hAnsi="宋体" w:eastAsia="宋体" w:cs="宋体"/>
                <w:sz w:val="20"/>
                <w:szCs w:val="20"/>
              </w:rPr>
              <w:t>产品标签</w:t>
            </w:r>
          </w:p>
        </w:tc>
        <w:tc>
          <w:tcPr>
            <w:tcW w:w="3243"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石家庄美桥数据印刷有限公司</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2024年11月</w:t>
            </w:r>
          </w:p>
        </w:tc>
        <w:tc>
          <w:tcPr>
            <w:tcW w:w="2893" w:type="dxa"/>
            <w:vAlign w:val="center"/>
          </w:tcPr>
          <w:p>
            <w:pPr>
              <w:spacing w:before="92" w:line="360" w:lineRule="auto"/>
              <w:jc w:val="center"/>
              <w:rPr>
                <w:rFonts w:ascii="宋体" w:hAnsi="宋体" w:eastAsia="宋体" w:cs="宋体"/>
                <w:color w:val="FF0000"/>
                <w:lang w:eastAsia="zh-CN"/>
              </w:rPr>
            </w:pPr>
            <w:r>
              <w:rPr>
                <w:rFonts w:ascii="宋体" w:hAnsi="宋体" w:eastAsia="宋体" w:cs="宋体"/>
                <w:color w:val="000000"/>
                <w:sz w:val="20"/>
                <w:szCs w:val="20"/>
                <w:woUserID w:val="2"/>
              </w:rPr>
              <w:t>TBYK-2024-1128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3</w:t>
            </w:r>
          </w:p>
        </w:tc>
        <w:tc>
          <w:tcPr>
            <w:tcW w:w="2074" w:type="dxa"/>
            <w:vAlign w:val="center"/>
          </w:tcPr>
          <w:p>
            <w:pPr>
              <w:spacing w:before="142" w:line="360" w:lineRule="auto"/>
              <w:jc w:val="center"/>
              <w:rPr>
                <w:rFonts w:ascii="宋体" w:hAnsi="宋体" w:eastAsia="宋体" w:cs="宋体"/>
              </w:rPr>
            </w:pPr>
            <w:r>
              <w:rPr>
                <w:rFonts w:hint="eastAsia" w:ascii="宋体" w:hAnsi="宋体" w:eastAsia="宋体" w:cs="宋体"/>
                <w:sz w:val="20"/>
                <w:szCs w:val="20"/>
              </w:rPr>
              <w:t>卡片</w:t>
            </w:r>
          </w:p>
        </w:tc>
        <w:tc>
          <w:tcPr>
            <w:tcW w:w="3243"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石家庄美桥数据印刷有限公司</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2024年11月</w:t>
            </w:r>
          </w:p>
        </w:tc>
        <w:tc>
          <w:tcPr>
            <w:tcW w:w="2893" w:type="dxa"/>
            <w:vAlign w:val="center"/>
          </w:tcPr>
          <w:p>
            <w:pPr>
              <w:spacing w:before="92" w:line="360" w:lineRule="auto"/>
              <w:jc w:val="center"/>
              <w:rPr>
                <w:rFonts w:ascii="宋体" w:hAnsi="宋体" w:eastAsia="宋体" w:cs="宋体"/>
                <w:color w:val="FF0000"/>
                <w:lang w:eastAsia="zh-CN"/>
              </w:rPr>
            </w:pPr>
            <w:r>
              <w:rPr>
                <w:rFonts w:ascii="宋体" w:hAnsi="宋体" w:eastAsia="宋体" w:cs="宋体"/>
                <w:color w:val="000000"/>
                <w:sz w:val="20"/>
                <w:szCs w:val="20"/>
                <w:woUserID w:val="2"/>
              </w:rPr>
              <w:t>TBYK-2024-1128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4</w:t>
            </w:r>
          </w:p>
        </w:tc>
        <w:tc>
          <w:tcPr>
            <w:tcW w:w="2074" w:type="dxa"/>
            <w:vAlign w:val="center"/>
          </w:tcPr>
          <w:p>
            <w:pPr>
              <w:spacing w:before="142" w:line="360" w:lineRule="auto"/>
              <w:jc w:val="center"/>
              <w:rPr>
                <w:rFonts w:ascii="宋体" w:hAnsi="宋体" w:eastAsia="宋体" w:cs="宋体"/>
              </w:rPr>
            </w:pPr>
            <w:r>
              <w:rPr>
                <w:rFonts w:hint="eastAsia" w:ascii="宋体" w:hAnsi="宋体" w:eastAsia="宋体" w:cs="宋体"/>
                <w:sz w:val="20"/>
                <w:szCs w:val="20"/>
              </w:rPr>
              <w:t>打印标签</w:t>
            </w:r>
          </w:p>
        </w:tc>
        <w:tc>
          <w:tcPr>
            <w:tcW w:w="3243"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石家庄美桥数据印刷有限公司</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2024年11月</w:t>
            </w:r>
          </w:p>
        </w:tc>
        <w:tc>
          <w:tcPr>
            <w:tcW w:w="2893" w:type="dxa"/>
            <w:vAlign w:val="center"/>
          </w:tcPr>
          <w:p>
            <w:pPr>
              <w:spacing w:before="92" w:line="360" w:lineRule="auto"/>
              <w:jc w:val="center"/>
              <w:rPr>
                <w:rFonts w:ascii="宋体" w:hAnsi="宋体" w:eastAsia="宋体" w:cs="宋体"/>
                <w:color w:val="FF0000"/>
                <w:lang w:eastAsia="zh-CN"/>
              </w:rPr>
            </w:pPr>
            <w:r>
              <w:rPr>
                <w:rFonts w:ascii="宋体" w:hAnsi="宋体" w:eastAsia="宋体" w:cs="宋体"/>
                <w:color w:val="000000"/>
                <w:sz w:val="20"/>
                <w:szCs w:val="20"/>
                <w:woUserID w:val="2"/>
              </w:rPr>
              <w:t>TBYK-2024-1128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5</w:t>
            </w:r>
          </w:p>
        </w:tc>
        <w:tc>
          <w:tcPr>
            <w:tcW w:w="2074" w:type="dxa"/>
            <w:vAlign w:val="center"/>
          </w:tcPr>
          <w:p>
            <w:pPr>
              <w:spacing w:before="249" w:line="360" w:lineRule="auto"/>
              <w:jc w:val="center"/>
              <w:rPr>
                <w:rFonts w:ascii="宋体" w:hAnsi="宋体" w:eastAsia="宋体" w:cs="宋体"/>
              </w:rPr>
            </w:pPr>
            <w:r>
              <w:rPr>
                <w:rFonts w:hint="eastAsia" w:ascii="宋体" w:hAnsi="宋体" w:eastAsia="宋体" w:cs="宋体"/>
              </w:rPr>
              <w:t>用户手册</w:t>
            </w:r>
          </w:p>
        </w:tc>
        <w:tc>
          <w:tcPr>
            <w:tcW w:w="3243"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石家庄美桥数据印刷有限公司</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2024年11月</w:t>
            </w:r>
          </w:p>
        </w:tc>
        <w:tc>
          <w:tcPr>
            <w:tcW w:w="2893" w:type="dxa"/>
            <w:vAlign w:val="center"/>
          </w:tcPr>
          <w:p>
            <w:pPr>
              <w:spacing w:before="92" w:line="360" w:lineRule="auto"/>
              <w:jc w:val="center"/>
              <w:rPr>
                <w:rFonts w:ascii="宋体" w:hAnsi="宋体" w:eastAsia="宋体" w:cs="宋体"/>
                <w:color w:val="FF0000"/>
                <w:lang w:eastAsia="zh-CN"/>
              </w:rPr>
            </w:pPr>
            <w:r>
              <w:rPr>
                <w:rFonts w:ascii="宋体" w:hAnsi="宋体" w:eastAsia="宋体" w:cs="宋体"/>
                <w:color w:val="000000"/>
                <w:sz w:val="20"/>
                <w:szCs w:val="20"/>
                <w:woUserID w:val="2"/>
              </w:rPr>
              <w:t>TBYK-2024-1128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6</w:t>
            </w:r>
          </w:p>
        </w:tc>
        <w:tc>
          <w:tcPr>
            <w:tcW w:w="2074" w:type="dxa"/>
            <w:vAlign w:val="center"/>
          </w:tcPr>
          <w:p>
            <w:pPr>
              <w:spacing w:before="249" w:line="360" w:lineRule="auto"/>
              <w:jc w:val="center"/>
              <w:rPr>
                <w:rFonts w:ascii="宋体" w:hAnsi="宋体" w:eastAsia="宋体" w:cs="宋体"/>
                <w:lang w:eastAsia="zh-CN"/>
              </w:rPr>
            </w:pPr>
            <w:r>
              <w:rPr>
                <w:rFonts w:hint="eastAsia" w:ascii="宋体" w:hAnsi="宋体" w:eastAsia="宋体" w:cs="宋体"/>
                <w:lang w:eastAsia="zh-CN"/>
              </w:rPr>
              <w:t>说明书</w:t>
            </w:r>
          </w:p>
        </w:tc>
        <w:tc>
          <w:tcPr>
            <w:tcW w:w="3243"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石家庄美桥数据印刷有限公司</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2024年11月</w:t>
            </w:r>
          </w:p>
        </w:tc>
        <w:tc>
          <w:tcPr>
            <w:tcW w:w="2893" w:type="dxa"/>
            <w:vAlign w:val="center"/>
          </w:tcPr>
          <w:p>
            <w:pPr>
              <w:spacing w:before="92" w:line="360" w:lineRule="auto"/>
              <w:jc w:val="center"/>
              <w:rPr>
                <w:rFonts w:ascii="宋体" w:hAnsi="宋体" w:eastAsia="宋体" w:cs="宋体"/>
                <w:color w:val="FF0000"/>
                <w:lang w:eastAsia="zh-CN"/>
              </w:rPr>
            </w:pPr>
            <w:r>
              <w:rPr>
                <w:rFonts w:ascii="宋体" w:hAnsi="宋体" w:eastAsia="宋体" w:cs="宋体"/>
                <w:color w:val="000000"/>
                <w:sz w:val="20"/>
                <w:szCs w:val="20"/>
                <w:woUserID w:val="2"/>
              </w:rPr>
              <w:t>TBYK-2024-1128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7</w:t>
            </w:r>
          </w:p>
        </w:tc>
        <w:tc>
          <w:tcPr>
            <w:tcW w:w="2074" w:type="dxa"/>
            <w:vAlign w:val="center"/>
          </w:tcPr>
          <w:p>
            <w:pPr>
              <w:spacing w:before="249" w:line="360" w:lineRule="auto"/>
              <w:jc w:val="center"/>
              <w:rPr>
                <w:rFonts w:ascii="宋体" w:hAnsi="宋体" w:eastAsia="宋体" w:cs="宋体"/>
                <w:lang w:eastAsia="zh-CN"/>
              </w:rPr>
            </w:pPr>
            <w:r>
              <w:rPr>
                <w:rFonts w:hint="eastAsia" w:ascii="宋体" w:hAnsi="宋体" w:eastAsia="宋体" w:cs="宋体"/>
                <w:lang w:eastAsia="zh-CN"/>
              </w:rPr>
              <w:t>标签</w:t>
            </w:r>
          </w:p>
        </w:tc>
        <w:tc>
          <w:tcPr>
            <w:tcW w:w="3243"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企业自制</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w:t>
            </w:r>
          </w:p>
        </w:tc>
        <w:tc>
          <w:tcPr>
            <w:tcW w:w="2893" w:type="dxa"/>
            <w:vAlign w:val="center"/>
          </w:tcPr>
          <w:p>
            <w:pPr>
              <w:spacing w:before="92" w:line="360" w:lineRule="auto"/>
              <w:ind w:left="1351"/>
              <w:jc w:val="both"/>
              <w:rPr>
                <w:rFonts w:ascii="宋体" w:hAnsi="宋体" w:eastAsia="宋体" w:cs="宋体"/>
                <w:color w:val="auto"/>
                <w:lang w:eastAsia="zh-CN"/>
              </w:rPr>
            </w:pPr>
            <w:r>
              <w:rPr>
                <w:rFonts w:hint="eastAsia" w:ascii="宋体" w:hAnsi="宋体" w:eastAsia="宋体" w:cs="宋体"/>
                <w:color w:val="auto"/>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8</w:t>
            </w:r>
          </w:p>
        </w:tc>
        <w:tc>
          <w:tcPr>
            <w:tcW w:w="2074" w:type="dxa"/>
            <w:vAlign w:val="center"/>
          </w:tcPr>
          <w:p>
            <w:pPr>
              <w:spacing w:before="249" w:line="360" w:lineRule="auto"/>
              <w:jc w:val="center"/>
              <w:rPr>
                <w:rFonts w:ascii="宋体" w:hAnsi="宋体" w:eastAsia="宋体" w:cs="宋体"/>
                <w:lang w:eastAsia="zh-CN"/>
              </w:rPr>
            </w:pPr>
            <w:r>
              <w:rPr>
                <w:rFonts w:hint="eastAsia" w:ascii="宋体" w:hAnsi="宋体" w:eastAsia="宋体" w:cs="宋体"/>
                <w:lang w:eastAsia="zh-CN"/>
              </w:rPr>
              <w:t>合格证</w:t>
            </w:r>
          </w:p>
        </w:tc>
        <w:tc>
          <w:tcPr>
            <w:tcW w:w="3243" w:type="dxa"/>
            <w:vAlign w:val="center"/>
          </w:tcPr>
          <w:p>
            <w:pPr>
              <w:spacing w:before="92" w:line="360" w:lineRule="auto"/>
              <w:jc w:val="center"/>
              <w:rPr>
                <w:rFonts w:ascii="宋体" w:hAnsi="宋体" w:eastAsia="宋体" w:cs="宋体"/>
                <w:color w:val="auto"/>
              </w:rPr>
            </w:pPr>
            <w:r>
              <w:rPr>
                <w:rFonts w:hint="eastAsia" w:ascii="宋体" w:hAnsi="宋体" w:eastAsia="宋体" w:cs="宋体"/>
                <w:color w:val="auto"/>
                <w:lang w:eastAsia="zh-CN"/>
              </w:rPr>
              <w:t>企业自制</w:t>
            </w:r>
          </w:p>
        </w:tc>
        <w:tc>
          <w:tcPr>
            <w:tcW w:w="2367" w:type="dxa"/>
            <w:vAlign w:val="center"/>
          </w:tcPr>
          <w:p>
            <w:pPr>
              <w:spacing w:before="92" w:line="360" w:lineRule="auto"/>
              <w:jc w:val="center"/>
              <w:rPr>
                <w:rFonts w:ascii="宋体" w:hAnsi="宋体" w:eastAsia="宋体" w:cs="宋体"/>
                <w:lang w:eastAsia="zh-CN"/>
              </w:rPr>
            </w:pPr>
            <w:r>
              <w:rPr>
                <w:rFonts w:hint="eastAsia" w:ascii="宋体" w:hAnsi="宋体" w:eastAsia="宋体" w:cs="宋体"/>
                <w:lang w:eastAsia="zh-CN"/>
              </w:rPr>
              <w:t>/</w:t>
            </w:r>
          </w:p>
        </w:tc>
        <w:tc>
          <w:tcPr>
            <w:tcW w:w="2893" w:type="dxa"/>
            <w:vAlign w:val="center"/>
          </w:tcPr>
          <w:p>
            <w:pPr>
              <w:spacing w:before="92" w:line="360" w:lineRule="auto"/>
              <w:ind w:left="1351"/>
              <w:jc w:val="both"/>
              <w:rPr>
                <w:rFonts w:ascii="宋体" w:hAnsi="宋体" w:eastAsia="宋体" w:cs="宋体"/>
                <w:color w:val="auto"/>
                <w:lang w:eastAsia="zh-CN"/>
              </w:rPr>
            </w:pPr>
            <w:r>
              <w:rPr>
                <w:rFonts w:hint="eastAsia" w:ascii="宋体" w:hAnsi="宋体" w:eastAsia="宋体" w:cs="宋体"/>
                <w:color w:val="auto"/>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838" w:type="dxa"/>
            <w:vAlign w:val="center"/>
          </w:tcPr>
          <w:p>
            <w:pPr>
              <w:spacing w:before="127" w:line="360" w:lineRule="auto"/>
              <w:ind w:left="383"/>
              <w:jc w:val="both"/>
              <w:rPr>
                <w:rFonts w:ascii="宋体" w:hAnsi="宋体" w:eastAsia="宋体" w:cs="宋体"/>
                <w:lang w:eastAsia="zh-CN"/>
              </w:rPr>
            </w:pPr>
            <w:r>
              <w:rPr>
                <w:rFonts w:hint="eastAsia" w:ascii="宋体" w:hAnsi="宋体" w:eastAsia="宋体" w:cs="宋体"/>
                <w:lang w:eastAsia="zh-CN"/>
              </w:rPr>
              <w:t>9</w:t>
            </w:r>
          </w:p>
        </w:tc>
        <w:tc>
          <w:tcPr>
            <w:tcW w:w="2074" w:type="dxa"/>
            <w:vAlign w:val="center"/>
          </w:tcPr>
          <w:p>
            <w:pPr>
              <w:spacing w:before="249" w:line="360" w:lineRule="auto"/>
              <w:jc w:val="center"/>
              <w:rPr>
                <w:rFonts w:ascii="宋体" w:hAnsi="宋体" w:eastAsia="宋体" w:cs="宋体"/>
                <w:lang w:eastAsia="zh-CN"/>
              </w:rPr>
            </w:pPr>
            <w:r>
              <w:rPr>
                <w:rFonts w:hint="eastAsia" w:ascii="宋体" w:hAnsi="宋体" w:eastAsia="宋体" w:cs="宋体"/>
                <w:lang w:eastAsia="zh-CN"/>
              </w:rPr>
              <w:t>云服务器</w:t>
            </w:r>
          </w:p>
        </w:tc>
        <w:tc>
          <w:tcPr>
            <w:tcW w:w="3243" w:type="dxa"/>
            <w:vAlign w:val="center"/>
          </w:tcPr>
          <w:p>
            <w:pPr>
              <w:spacing w:before="92" w:line="360" w:lineRule="auto"/>
              <w:jc w:val="center"/>
              <w:rPr>
                <w:rFonts w:ascii="宋体" w:hAnsi="宋体" w:eastAsia="宋体" w:cs="宋体"/>
                <w:color w:val="FF0000"/>
                <w:lang w:eastAsia="zh-CN"/>
              </w:rPr>
            </w:pPr>
            <w:r>
              <w:rPr>
                <w:rFonts w:hint="eastAsia" w:ascii="宋体" w:hAnsi="宋体" w:eastAsia="宋体" w:cs="宋体"/>
                <w:color w:val="auto"/>
                <w:lang w:eastAsia="zh-CN"/>
              </w:rPr>
              <w:t>阿里云计算有限公司</w:t>
            </w:r>
          </w:p>
        </w:tc>
        <w:tc>
          <w:tcPr>
            <w:tcW w:w="2367" w:type="dxa"/>
            <w:vAlign w:val="center"/>
          </w:tcPr>
          <w:p>
            <w:pPr>
              <w:spacing w:before="92" w:line="360" w:lineRule="auto"/>
              <w:jc w:val="center"/>
              <w:rPr>
                <w:rFonts w:ascii="宋体" w:hAnsi="宋体" w:eastAsia="宋体" w:cs="宋体"/>
                <w:color w:val="auto"/>
                <w:lang w:eastAsia="zh-CN"/>
              </w:rPr>
            </w:pPr>
            <w:r>
              <w:rPr>
                <w:rFonts w:hint="eastAsia" w:ascii="宋体" w:hAnsi="宋体" w:eastAsia="宋体" w:cs="宋体"/>
                <w:color w:val="auto"/>
                <w:lang w:eastAsia="zh-CN"/>
              </w:rPr>
              <w:t>2024年11月</w:t>
            </w:r>
          </w:p>
        </w:tc>
        <w:tc>
          <w:tcPr>
            <w:tcW w:w="2893" w:type="dxa"/>
            <w:vAlign w:val="center"/>
          </w:tcPr>
          <w:p>
            <w:pPr>
              <w:spacing w:before="92" w:line="360" w:lineRule="auto"/>
              <w:jc w:val="center"/>
              <w:rPr>
                <w:rFonts w:ascii="宋体" w:hAnsi="宋体" w:eastAsia="宋体" w:cs="宋体"/>
                <w:color w:val="FF0000"/>
              </w:rPr>
            </w:pPr>
            <w:r>
              <w:rPr>
                <w:rFonts w:hint="eastAsia" w:ascii="宋体" w:hAnsi="宋体" w:eastAsia="宋体" w:cs="宋体"/>
                <w:color w:val="000000" w:themeColor="text1"/>
                <w:sz w:val="18"/>
                <w:szCs w:val="18"/>
                <w:shd w:val="clear" w:color="auto" w:fill="FFFFFF"/>
                <w14:textFill>
                  <w14:solidFill>
                    <w14:schemeClr w14:val="tx1"/>
                  </w14:solidFill>
                </w14:textFill>
              </w:rPr>
              <w:t>ALY20241122194712056938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1415" w:type="dxa"/>
            <w:gridSpan w:val="5"/>
          </w:tcPr>
          <w:p>
            <w:pPr>
              <w:spacing w:before="52" w:line="256" w:lineRule="auto"/>
              <w:ind w:left="111" w:right="172" w:firstLine="2"/>
              <w:jc w:val="both"/>
              <w:rPr>
                <w:rFonts w:ascii="宋体" w:hAnsi="宋体" w:eastAsia="宋体" w:cs="宋体"/>
                <w:lang w:eastAsia="zh-CN"/>
              </w:rPr>
            </w:pPr>
            <w:r>
              <w:rPr>
                <w:rFonts w:ascii="宋体" w:hAnsi="宋体" w:eastAsia="宋体" w:cs="宋体"/>
                <w:lang w:eastAsia="zh-CN"/>
              </w:rPr>
              <w:t>备注：主要原材料品种至少应包括影响产品质量的原材料、辅料、内包</w:t>
            </w:r>
            <w:r>
              <w:rPr>
                <w:rFonts w:ascii="宋体" w:hAnsi="宋体" w:eastAsia="宋体" w:cs="宋体"/>
                <w:spacing w:val="-1"/>
                <w:lang w:eastAsia="zh-CN"/>
              </w:rPr>
              <w:t>装材料等按照</w:t>
            </w:r>
            <w:r>
              <w:rPr>
                <w:rFonts w:ascii="宋体" w:hAnsi="宋体" w:eastAsia="宋体" w:cs="宋体"/>
                <w:spacing w:val="-51"/>
                <w:lang w:eastAsia="zh-CN"/>
              </w:rPr>
              <w:t xml:space="preserve"> </w:t>
            </w:r>
            <w:r>
              <w:rPr>
                <w:rFonts w:ascii="宋体" w:hAnsi="宋体" w:eastAsia="宋体" w:cs="宋体"/>
                <w:spacing w:val="-1"/>
                <w:lang w:eastAsia="zh-CN"/>
              </w:rPr>
              <w:t>A</w:t>
            </w:r>
            <w:r>
              <w:rPr>
                <w:rFonts w:ascii="宋体" w:hAnsi="宋体" w:eastAsia="宋体" w:cs="宋体"/>
                <w:spacing w:val="-44"/>
                <w:lang w:eastAsia="zh-CN"/>
              </w:rPr>
              <w:t xml:space="preserve"> </w:t>
            </w:r>
            <w:r>
              <w:rPr>
                <w:rFonts w:ascii="宋体" w:hAnsi="宋体" w:eastAsia="宋体" w:cs="宋体"/>
                <w:spacing w:val="-1"/>
                <w:lang w:eastAsia="zh-CN"/>
              </w:rPr>
              <w:t>类物料管理的品种（无菌产品应包</w:t>
            </w:r>
            <w:r>
              <w:rPr>
                <w:rFonts w:ascii="宋体" w:hAnsi="宋体" w:eastAsia="宋体" w:cs="宋体"/>
                <w:lang w:eastAsia="zh-CN"/>
              </w:rPr>
              <w:t xml:space="preserve"> 括初包装材料）及本次注册申请涉及的产品说明书、标签、合格证（如果产品说明书、标签、合格</w:t>
            </w:r>
            <w:r>
              <w:rPr>
                <w:rFonts w:ascii="宋体" w:hAnsi="宋体" w:eastAsia="宋体" w:cs="宋体"/>
                <w:spacing w:val="-1"/>
                <w:lang w:eastAsia="zh-CN"/>
              </w:rPr>
              <w:t>证为自制的，应在“供</w:t>
            </w:r>
            <w:r>
              <w:rPr>
                <w:rFonts w:ascii="宋体" w:hAnsi="宋体" w:eastAsia="宋体" w:cs="宋体"/>
                <w:spacing w:val="-9"/>
                <w:lang w:eastAsia="zh-CN"/>
              </w:rPr>
              <w:t>应商名称”栏注明）。</w:t>
            </w:r>
          </w:p>
        </w:tc>
      </w:tr>
    </w:tbl>
    <w:p>
      <w:pPr>
        <w:rPr>
          <w:lang w:eastAsia="zh-CN"/>
        </w:rPr>
      </w:pPr>
    </w:p>
    <w:p>
      <w:pPr>
        <w:rPr>
          <w:rFonts w:eastAsia="宋体"/>
          <w:color w:val="FF0000"/>
          <w:lang w:eastAsia="zh-CN"/>
        </w:rPr>
        <w:sectPr>
          <w:pgSz w:w="11906" w:h="16839"/>
          <w:pgMar w:top="316" w:right="268" w:bottom="0" w:left="211" w:header="0" w:footer="0" w:gutter="0"/>
          <w:cols w:space="720" w:num="1"/>
        </w:sectPr>
      </w:pPr>
    </w:p>
    <w:p>
      <w:pPr>
        <w:spacing w:before="65" w:line="224" w:lineRule="auto"/>
        <w:ind w:left="162"/>
        <w:rPr>
          <w:rFonts w:ascii="黑体" w:hAnsi="黑体" w:eastAsia="黑体" w:cs="黑体"/>
          <w:sz w:val="32"/>
          <w:szCs w:val="32"/>
          <w:lang w:eastAsia="zh-CN"/>
        </w:rPr>
      </w:pPr>
      <w:r>
        <w:rPr>
          <w:rFonts w:ascii="黑体" w:hAnsi="黑体" w:eastAsia="黑体" w:cs="黑体"/>
          <w:spacing w:val="-11"/>
          <w:sz w:val="32"/>
          <w:szCs w:val="32"/>
          <w:lang w:eastAsia="zh-CN"/>
        </w:rPr>
        <w:t>附件</w:t>
      </w:r>
      <w:r>
        <w:rPr>
          <w:rFonts w:ascii="黑体" w:hAnsi="黑体" w:eastAsia="黑体" w:cs="黑体"/>
          <w:spacing w:val="-70"/>
          <w:sz w:val="32"/>
          <w:szCs w:val="32"/>
          <w:lang w:eastAsia="zh-CN"/>
        </w:rPr>
        <w:t xml:space="preserve"> </w:t>
      </w:r>
      <w:r>
        <w:rPr>
          <w:rFonts w:ascii="黑体" w:hAnsi="黑体" w:eastAsia="黑体" w:cs="黑体"/>
          <w:spacing w:val="-11"/>
          <w:sz w:val="32"/>
          <w:szCs w:val="32"/>
          <w:lang w:eastAsia="zh-CN"/>
        </w:rPr>
        <w:t>8</w:t>
      </w:r>
    </w:p>
    <w:p>
      <w:pPr>
        <w:pStyle w:val="2"/>
        <w:spacing w:before="215" w:line="219" w:lineRule="auto"/>
        <w:ind w:left="5399"/>
        <w:rPr>
          <w:sz w:val="36"/>
          <w:szCs w:val="36"/>
          <w:lang w:eastAsia="zh-CN"/>
        </w:rPr>
      </w:pPr>
      <w:r>
        <w:rPr>
          <w:spacing w:val="-2"/>
          <w:sz w:val="36"/>
          <w:szCs w:val="36"/>
          <w:lang w:eastAsia="zh-CN"/>
        </w:rPr>
        <w:t>《生产用原辅材料采购情况一览表》</w:t>
      </w:r>
    </w:p>
    <w:p>
      <w:pPr>
        <w:spacing w:line="61" w:lineRule="exact"/>
        <w:rPr>
          <w:lang w:eastAsia="zh-CN"/>
        </w:rPr>
      </w:pPr>
    </w:p>
    <w:tbl>
      <w:tblPr>
        <w:tblStyle w:val="10"/>
        <w:tblW w:w="501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839"/>
        <w:gridCol w:w="1737"/>
        <w:gridCol w:w="3019"/>
        <w:gridCol w:w="2118"/>
        <w:gridCol w:w="2312"/>
        <w:gridCol w:w="2381"/>
        <w:gridCol w:w="1418"/>
        <w:gridCol w:w="1260"/>
        <w:gridCol w:w="13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255" w:type="pct"/>
            <w:vMerge w:val="restart"/>
            <w:tcBorders>
              <w:bottom w:val="nil"/>
            </w:tcBorders>
          </w:tcPr>
          <w:p>
            <w:pPr>
              <w:pStyle w:val="11"/>
              <w:spacing w:line="331" w:lineRule="auto"/>
              <w:jc w:val="center"/>
              <w:rPr>
                <w:lang w:eastAsia="zh-CN"/>
              </w:rPr>
            </w:pPr>
          </w:p>
          <w:p>
            <w:pPr>
              <w:pStyle w:val="11"/>
              <w:spacing w:line="331" w:lineRule="auto"/>
              <w:jc w:val="center"/>
              <w:rPr>
                <w:lang w:eastAsia="zh-CN"/>
              </w:rPr>
            </w:pPr>
          </w:p>
          <w:p>
            <w:pPr>
              <w:spacing w:before="78" w:line="222" w:lineRule="auto"/>
              <w:ind w:left="222"/>
              <w:jc w:val="center"/>
              <w:rPr>
                <w:rFonts w:ascii="宋体" w:hAnsi="宋体" w:eastAsia="宋体" w:cs="宋体"/>
              </w:rPr>
            </w:pPr>
            <w:r>
              <w:rPr>
                <w:rFonts w:ascii="宋体" w:hAnsi="宋体" w:eastAsia="宋体" w:cs="宋体"/>
                <w:b/>
                <w:bCs/>
                <w:spacing w:val="-5"/>
              </w:rPr>
              <w:t>序号</w:t>
            </w:r>
          </w:p>
        </w:tc>
        <w:tc>
          <w:tcPr>
            <w:tcW w:w="528" w:type="pct"/>
            <w:vMerge w:val="restart"/>
            <w:tcBorders>
              <w:bottom w:val="nil"/>
            </w:tcBorders>
          </w:tcPr>
          <w:p>
            <w:pPr>
              <w:pStyle w:val="11"/>
              <w:spacing w:line="331" w:lineRule="auto"/>
              <w:jc w:val="center"/>
            </w:pPr>
          </w:p>
          <w:p>
            <w:pPr>
              <w:pStyle w:val="11"/>
              <w:spacing w:line="332" w:lineRule="auto"/>
              <w:jc w:val="center"/>
            </w:pPr>
          </w:p>
          <w:p>
            <w:pPr>
              <w:spacing w:before="78" w:line="219" w:lineRule="auto"/>
              <w:ind w:left="349"/>
              <w:jc w:val="center"/>
              <w:rPr>
                <w:rFonts w:ascii="宋体" w:hAnsi="宋体" w:eastAsia="宋体" w:cs="宋体"/>
              </w:rPr>
            </w:pPr>
            <w:r>
              <w:rPr>
                <w:rFonts w:ascii="宋体" w:hAnsi="宋体" w:eastAsia="宋体" w:cs="宋体"/>
                <w:b/>
                <w:bCs/>
                <w:spacing w:val="-5"/>
              </w:rPr>
              <w:t>原辅材料名称</w:t>
            </w:r>
          </w:p>
        </w:tc>
        <w:tc>
          <w:tcPr>
            <w:tcW w:w="918" w:type="pct"/>
            <w:vMerge w:val="restart"/>
            <w:tcBorders>
              <w:bottom w:val="nil"/>
            </w:tcBorders>
          </w:tcPr>
          <w:p>
            <w:pPr>
              <w:spacing w:before="277" w:line="220" w:lineRule="auto"/>
              <w:ind w:firstLine="202" w:firstLineChars="100"/>
              <w:jc w:val="both"/>
              <w:rPr>
                <w:rFonts w:ascii="宋体" w:hAnsi="宋体" w:eastAsia="宋体" w:cs="宋体"/>
                <w:color w:val="auto"/>
                <w:lang w:eastAsia="zh-CN"/>
              </w:rPr>
            </w:pPr>
            <w:r>
              <w:rPr>
                <w:rFonts w:ascii="宋体" w:hAnsi="宋体" w:eastAsia="宋体" w:cs="宋体"/>
                <w:b/>
                <w:bCs/>
                <w:color w:val="auto"/>
                <w:spacing w:val="-4"/>
                <w:lang w:eastAsia="zh-CN"/>
              </w:rPr>
              <w:t>生产批号/生产日期/出</w:t>
            </w:r>
            <w:r>
              <w:rPr>
                <w:rFonts w:ascii="宋体" w:hAnsi="宋体" w:eastAsia="宋体" w:cs="宋体"/>
                <w:b/>
                <w:bCs/>
                <w:color w:val="auto"/>
                <w:spacing w:val="-6"/>
                <w:lang w:eastAsia="zh-CN"/>
              </w:rPr>
              <w:t>厂编号</w:t>
            </w:r>
          </w:p>
          <w:p>
            <w:pPr>
              <w:spacing w:before="226" w:line="219" w:lineRule="auto"/>
              <w:jc w:val="center"/>
              <w:rPr>
                <w:rFonts w:ascii="宋体" w:hAnsi="宋体" w:eastAsia="宋体" w:cs="宋体"/>
                <w:lang w:eastAsia="zh-CN"/>
              </w:rPr>
            </w:pPr>
            <w:r>
              <w:rPr>
                <w:rFonts w:ascii="宋体" w:hAnsi="宋体" w:eastAsia="宋体" w:cs="宋体"/>
                <w:b/>
                <w:bCs/>
                <w:color w:val="auto"/>
                <w:spacing w:val="-3"/>
                <w:lang w:eastAsia="zh-CN"/>
              </w:rPr>
              <w:t>（采购批涉及的供方质量追溯标识）</w:t>
            </w:r>
          </w:p>
        </w:tc>
        <w:tc>
          <w:tcPr>
            <w:tcW w:w="644" w:type="pct"/>
            <w:vMerge w:val="restart"/>
            <w:tcBorders>
              <w:bottom w:val="nil"/>
            </w:tcBorders>
          </w:tcPr>
          <w:p>
            <w:pPr>
              <w:pStyle w:val="11"/>
              <w:spacing w:line="331" w:lineRule="auto"/>
              <w:jc w:val="center"/>
              <w:rPr>
                <w:lang w:eastAsia="zh-CN"/>
              </w:rPr>
            </w:pPr>
          </w:p>
          <w:p>
            <w:pPr>
              <w:pStyle w:val="11"/>
              <w:spacing w:line="332" w:lineRule="auto"/>
              <w:jc w:val="center"/>
              <w:rPr>
                <w:lang w:eastAsia="zh-CN"/>
              </w:rPr>
            </w:pPr>
          </w:p>
          <w:p>
            <w:pPr>
              <w:spacing w:before="78" w:line="219" w:lineRule="auto"/>
              <w:ind w:left="117"/>
              <w:jc w:val="center"/>
              <w:rPr>
                <w:rFonts w:ascii="宋体" w:hAnsi="宋体" w:eastAsia="宋体" w:cs="宋体"/>
              </w:rPr>
            </w:pPr>
            <w:r>
              <w:rPr>
                <w:rFonts w:ascii="宋体" w:hAnsi="宋体" w:eastAsia="宋体" w:cs="宋体"/>
                <w:b/>
                <w:bCs/>
                <w:spacing w:val="-4"/>
              </w:rPr>
              <w:t>进货检验/验收时间</w:t>
            </w:r>
          </w:p>
        </w:tc>
        <w:tc>
          <w:tcPr>
            <w:tcW w:w="1427" w:type="pct"/>
            <w:gridSpan w:val="2"/>
          </w:tcPr>
          <w:p>
            <w:pPr>
              <w:spacing w:before="287" w:line="219" w:lineRule="auto"/>
              <w:ind w:left="1665"/>
              <w:jc w:val="both"/>
              <w:rPr>
                <w:rFonts w:ascii="宋体" w:hAnsi="宋体" w:eastAsia="宋体" w:cs="宋体"/>
              </w:rPr>
            </w:pPr>
            <w:r>
              <w:rPr>
                <w:rFonts w:ascii="宋体" w:hAnsi="宋体" w:eastAsia="宋体" w:cs="宋体"/>
                <w:b/>
                <w:bCs/>
                <w:spacing w:val="-4"/>
              </w:rPr>
              <w:t>采购信息</w:t>
            </w:r>
          </w:p>
        </w:tc>
        <w:tc>
          <w:tcPr>
            <w:tcW w:w="431" w:type="pct"/>
            <w:vMerge w:val="restart"/>
            <w:tcBorders>
              <w:bottom w:val="nil"/>
            </w:tcBorders>
          </w:tcPr>
          <w:p>
            <w:pPr>
              <w:pStyle w:val="11"/>
              <w:spacing w:line="331" w:lineRule="auto"/>
              <w:jc w:val="center"/>
            </w:pPr>
          </w:p>
          <w:p>
            <w:pPr>
              <w:pStyle w:val="11"/>
              <w:spacing w:line="331" w:lineRule="auto"/>
              <w:jc w:val="center"/>
            </w:pPr>
          </w:p>
          <w:p>
            <w:pPr>
              <w:spacing w:before="78" w:line="220" w:lineRule="auto"/>
              <w:ind w:left="297"/>
              <w:jc w:val="both"/>
              <w:rPr>
                <w:rFonts w:ascii="宋体" w:hAnsi="宋体" w:eastAsia="宋体" w:cs="宋体"/>
              </w:rPr>
            </w:pPr>
            <w:r>
              <w:rPr>
                <w:rFonts w:ascii="宋体" w:hAnsi="宋体" w:eastAsia="宋体" w:cs="宋体"/>
                <w:b/>
                <w:bCs/>
                <w:spacing w:val="-9"/>
              </w:rPr>
              <w:t>出库时间</w:t>
            </w:r>
          </w:p>
        </w:tc>
        <w:tc>
          <w:tcPr>
            <w:tcW w:w="795" w:type="pct"/>
            <w:gridSpan w:val="2"/>
          </w:tcPr>
          <w:p>
            <w:pPr>
              <w:spacing w:before="272" w:line="220" w:lineRule="auto"/>
              <w:ind w:left="880"/>
              <w:jc w:val="both"/>
              <w:rPr>
                <w:rFonts w:ascii="宋体" w:hAnsi="宋体" w:eastAsia="宋体" w:cs="宋体"/>
              </w:rPr>
            </w:pPr>
            <w:r>
              <w:rPr>
                <w:rFonts w:ascii="宋体" w:hAnsi="宋体" w:eastAsia="宋体" w:cs="宋体"/>
                <w:b/>
                <w:bCs/>
                <w:spacing w:val="-5"/>
              </w:rPr>
              <w:t>生产投料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255" w:type="pct"/>
            <w:vMerge w:val="continue"/>
            <w:tcBorders>
              <w:top w:val="nil"/>
            </w:tcBorders>
          </w:tcPr>
          <w:p>
            <w:pPr>
              <w:pStyle w:val="11"/>
              <w:jc w:val="center"/>
            </w:pPr>
          </w:p>
        </w:tc>
        <w:tc>
          <w:tcPr>
            <w:tcW w:w="528" w:type="pct"/>
            <w:vMerge w:val="continue"/>
            <w:tcBorders>
              <w:top w:val="nil"/>
            </w:tcBorders>
          </w:tcPr>
          <w:p>
            <w:pPr>
              <w:pStyle w:val="11"/>
              <w:jc w:val="center"/>
            </w:pPr>
          </w:p>
        </w:tc>
        <w:tc>
          <w:tcPr>
            <w:tcW w:w="918" w:type="pct"/>
            <w:vMerge w:val="continue"/>
            <w:tcBorders>
              <w:top w:val="nil"/>
            </w:tcBorders>
          </w:tcPr>
          <w:p>
            <w:pPr>
              <w:pStyle w:val="11"/>
              <w:jc w:val="center"/>
            </w:pPr>
          </w:p>
        </w:tc>
        <w:tc>
          <w:tcPr>
            <w:tcW w:w="644" w:type="pct"/>
            <w:vMerge w:val="continue"/>
            <w:tcBorders>
              <w:top w:val="nil"/>
            </w:tcBorders>
          </w:tcPr>
          <w:p>
            <w:pPr>
              <w:pStyle w:val="11"/>
              <w:jc w:val="center"/>
            </w:pPr>
          </w:p>
        </w:tc>
        <w:tc>
          <w:tcPr>
            <w:tcW w:w="703" w:type="pct"/>
          </w:tcPr>
          <w:p>
            <w:pPr>
              <w:spacing w:before="114" w:line="311" w:lineRule="auto"/>
              <w:ind w:left="458" w:right="425" w:hanging="25"/>
              <w:jc w:val="center"/>
              <w:rPr>
                <w:rFonts w:ascii="宋体" w:hAnsi="宋体" w:eastAsia="宋体" w:cs="宋体"/>
                <w:color w:val="000000"/>
              </w:rPr>
            </w:pPr>
            <w:r>
              <w:rPr>
                <w:rFonts w:ascii="宋体" w:hAnsi="宋体" w:eastAsia="宋体" w:cs="宋体"/>
                <w:b/>
                <w:bCs/>
                <w:color w:val="000000"/>
                <w:spacing w:val="-6"/>
              </w:rPr>
              <w:t>购进合</w:t>
            </w:r>
            <w:r>
              <w:rPr>
                <w:rFonts w:ascii="宋体" w:hAnsi="宋体" w:eastAsia="宋体" w:cs="宋体"/>
                <w:b/>
                <w:bCs/>
                <w:color w:val="000000"/>
                <w:spacing w:val="-14"/>
              </w:rPr>
              <w:t>同编号</w:t>
            </w:r>
          </w:p>
        </w:tc>
        <w:tc>
          <w:tcPr>
            <w:tcW w:w="723" w:type="pct"/>
          </w:tcPr>
          <w:p>
            <w:pPr>
              <w:spacing w:before="114" w:line="220" w:lineRule="auto"/>
              <w:ind w:firstLine="202" w:firstLineChars="100"/>
              <w:jc w:val="both"/>
              <w:rPr>
                <w:rFonts w:ascii="宋体" w:hAnsi="宋体" w:eastAsia="宋体" w:cs="宋体"/>
                <w:color w:val="auto"/>
                <w:lang w:eastAsia="zh-CN"/>
              </w:rPr>
            </w:pPr>
            <w:r>
              <w:rPr>
                <w:rFonts w:ascii="宋体" w:hAnsi="宋体" w:eastAsia="宋体" w:cs="宋体"/>
                <w:b/>
                <w:bCs/>
                <w:color w:val="auto"/>
                <w:spacing w:val="-4"/>
                <w:lang w:eastAsia="zh-CN"/>
              </w:rPr>
              <w:t>购进发票或凭证编号</w:t>
            </w:r>
          </w:p>
          <w:p>
            <w:pPr>
              <w:spacing w:before="226" w:line="220" w:lineRule="auto"/>
              <w:jc w:val="both"/>
              <w:rPr>
                <w:rFonts w:ascii="宋体" w:hAnsi="宋体" w:eastAsia="宋体" w:cs="宋体"/>
                <w:color w:val="auto"/>
                <w:lang w:eastAsia="zh-CN"/>
              </w:rPr>
            </w:pPr>
            <w:r>
              <w:rPr>
                <w:rFonts w:ascii="宋体" w:hAnsi="宋体" w:eastAsia="宋体" w:cs="宋体"/>
                <w:b/>
                <w:bCs/>
                <w:color w:val="auto"/>
                <w:spacing w:val="-4"/>
                <w:lang w:eastAsia="zh-CN"/>
              </w:rPr>
              <w:t>（应可追溯到购进批）</w:t>
            </w:r>
          </w:p>
        </w:tc>
        <w:tc>
          <w:tcPr>
            <w:tcW w:w="431" w:type="pct"/>
            <w:vMerge w:val="continue"/>
            <w:tcBorders>
              <w:top w:val="nil"/>
            </w:tcBorders>
          </w:tcPr>
          <w:p>
            <w:pPr>
              <w:pStyle w:val="11"/>
              <w:jc w:val="center"/>
              <w:rPr>
                <w:lang w:eastAsia="zh-CN"/>
              </w:rPr>
            </w:pPr>
          </w:p>
        </w:tc>
        <w:tc>
          <w:tcPr>
            <w:tcW w:w="383" w:type="pct"/>
          </w:tcPr>
          <w:p>
            <w:pPr>
              <w:spacing w:before="114" w:line="220" w:lineRule="auto"/>
              <w:ind w:firstLine="396" w:firstLineChars="200"/>
              <w:jc w:val="both"/>
              <w:rPr>
                <w:rFonts w:ascii="宋体" w:hAnsi="宋体" w:eastAsia="宋体" w:cs="宋体"/>
              </w:rPr>
            </w:pPr>
            <w:r>
              <w:rPr>
                <w:rFonts w:ascii="宋体" w:hAnsi="宋体" w:eastAsia="宋体" w:cs="宋体"/>
                <w:b/>
                <w:bCs/>
                <w:spacing w:val="-6"/>
              </w:rPr>
              <w:t>生产</w:t>
            </w:r>
          </w:p>
          <w:p>
            <w:pPr>
              <w:spacing w:before="181" w:line="221" w:lineRule="auto"/>
              <w:ind w:firstLine="200" w:firstLineChars="100"/>
              <w:jc w:val="both"/>
              <w:rPr>
                <w:rFonts w:ascii="宋体" w:hAnsi="宋体" w:eastAsia="宋体" w:cs="宋体"/>
              </w:rPr>
            </w:pPr>
            <w:r>
              <w:rPr>
                <w:rFonts w:ascii="宋体" w:hAnsi="宋体" w:eastAsia="宋体" w:cs="宋体"/>
                <w:b/>
                <w:bCs/>
                <w:spacing w:val="-5"/>
              </w:rPr>
              <w:t>投料时间</w:t>
            </w:r>
          </w:p>
        </w:tc>
        <w:tc>
          <w:tcPr>
            <w:tcW w:w="411" w:type="pct"/>
          </w:tcPr>
          <w:p>
            <w:pPr>
              <w:spacing w:before="114" w:line="311" w:lineRule="auto"/>
              <w:ind w:right="254" w:firstLine="384" w:firstLineChars="200"/>
              <w:jc w:val="both"/>
              <w:rPr>
                <w:rFonts w:ascii="宋体" w:hAnsi="宋体" w:eastAsia="宋体" w:cs="宋体"/>
                <w:b/>
                <w:bCs/>
                <w:color w:val="auto"/>
                <w:spacing w:val="-9"/>
              </w:rPr>
            </w:pPr>
            <w:r>
              <w:rPr>
                <w:rFonts w:ascii="宋体" w:hAnsi="宋体" w:eastAsia="宋体" w:cs="宋体"/>
                <w:b/>
                <w:bCs/>
                <w:color w:val="auto"/>
                <w:spacing w:val="-9"/>
              </w:rPr>
              <w:t>投料</w:t>
            </w:r>
          </w:p>
          <w:p>
            <w:pPr>
              <w:spacing w:before="114" w:line="311" w:lineRule="auto"/>
              <w:ind w:right="254" w:firstLine="392" w:firstLineChars="200"/>
              <w:jc w:val="both"/>
              <w:rPr>
                <w:rFonts w:ascii="宋体" w:hAnsi="宋体" w:eastAsia="宋体" w:cs="宋体"/>
                <w:color w:val="auto"/>
              </w:rPr>
            </w:pPr>
            <w:r>
              <w:rPr>
                <w:rFonts w:ascii="宋体" w:hAnsi="宋体" w:eastAsia="宋体" w:cs="宋体"/>
                <w:b/>
                <w:bCs/>
                <w:color w:val="auto"/>
                <w:spacing w:val="-7"/>
              </w:rPr>
              <w:t>批号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rPr>
            </w:pPr>
            <w:r>
              <w:rPr>
                <w:rFonts w:ascii="宋体" w:hAnsi="宋体" w:eastAsia="宋体" w:cs="宋体"/>
                <w:sz w:val="20"/>
                <w:szCs w:val="20"/>
              </w:rPr>
              <w:t>1</w:t>
            </w:r>
          </w:p>
        </w:tc>
        <w:tc>
          <w:tcPr>
            <w:tcW w:w="528"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rPr>
              <w:t>产品包装盒</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jc w:val="both"/>
              <w:rPr>
                <w:rFonts w:ascii="宋体" w:hAnsi="宋体" w:eastAsia="宋体" w:cs="宋体"/>
                <w:sz w:val="20"/>
                <w:szCs w:val="20"/>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hint="default" w:ascii="宋体" w:hAnsi="宋体" w:eastAsia="宋体" w:cs="宋体"/>
                <w:color w:val="000000"/>
                <w:sz w:val="20"/>
                <w:szCs w:val="20"/>
                <w:woUserID w:val="1"/>
              </w:rPr>
            </w:pPr>
            <w:r>
              <w:rPr>
                <w:rFonts w:ascii="宋体" w:hAnsi="宋体" w:eastAsia="宋体" w:cs="宋体"/>
                <w:color w:val="000000"/>
                <w:sz w:val="20"/>
                <w:szCs w:val="20"/>
              </w:rPr>
              <w:t>TBYK-2024-112</w:t>
            </w:r>
            <w:r>
              <w:rPr>
                <w:rFonts w:ascii="宋体" w:hAnsi="宋体" w:eastAsia="宋体" w:cs="宋体"/>
                <w:color w:val="000000"/>
                <w:sz w:val="20"/>
                <w:szCs w:val="20"/>
                <w:woUserID w:val="1"/>
              </w:rPr>
              <w:t>8</w:t>
            </w:r>
          </w:p>
        </w:tc>
        <w:tc>
          <w:tcPr>
            <w:tcW w:w="723" w:type="pct"/>
          </w:tcPr>
          <w:p>
            <w:pPr>
              <w:spacing w:before="269" w:line="225" w:lineRule="auto"/>
              <w:ind w:firstLine="800" w:firstLineChars="400"/>
              <w:rPr>
                <w:rFonts w:ascii="宋体" w:hAnsi="宋体" w:eastAsia="宋体" w:cs="宋体"/>
                <w:color w:val="auto"/>
                <w:sz w:val="20"/>
                <w:szCs w:val="20"/>
                <w:lang w:eastAsia="zh-CN"/>
              </w:rPr>
            </w:pPr>
            <w:r>
              <w:rPr>
                <w:rFonts w:hint="eastAsia" w:ascii="宋体" w:hAnsi="宋体" w:eastAsia="宋体" w:cs="宋体"/>
                <w:color w:val="auto"/>
                <w:sz w:val="20"/>
                <w:szCs w:val="20"/>
                <w:lang w:eastAsia="zh-CN"/>
              </w:rPr>
              <w:t>1957949</w:t>
            </w:r>
          </w:p>
        </w:tc>
        <w:tc>
          <w:tcPr>
            <w:tcW w:w="431"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auto"/>
                <w:sz w:val="20"/>
                <w:szCs w:val="20"/>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010</w:t>
            </w:r>
            <w:r>
              <w:rPr>
                <w:rFonts w:hint="eastAsia" w:ascii="宋体" w:hAnsi="宋体" w:eastAsia="宋体" w:cs="宋体"/>
                <w:color w:val="auto"/>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2</w:t>
            </w:r>
          </w:p>
        </w:tc>
        <w:tc>
          <w:tcPr>
            <w:tcW w:w="528"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rPr>
              <w:t>产品标签</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rPr>
                <w:rFonts w:ascii="宋体" w:hAnsi="宋体" w:eastAsia="宋体" w:cs="宋体"/>
                <w:sz w:val="20"/>
                <w:szCs w:val="20"/>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000000"/>
                <w:sz w:val="20"/>
                <w:szCs w:val="20"/>
              </w:rPr>
            </w:pPr>
            <w:r>
              <w:rPr>
                <w:rFonts w:ascii="宋体" w:hAnsi="宋体" w:eastAsia="宋体" w:cs="宋体"/>
                <w:color w:val="000000"/>
                <w:sz w:val="20"/>
                <w:szCs w:val="20"/>
                <w:woUserID w:val="1"/>
              </w:rPr>
              <w:t>TBYK-2024-1128</w:t>
            </w:r>
          </w:p>
        </w:tc>
        <w:tc>
          <w:tcPr>
            <w:tcW w:w="723" w:type="pct"/>
          </w:tcPr>
          <w:p>
            <w:pPr>
              <w:spacing w:before="269" w:line="225" w:lineRule="auto"/>
              <w:ind w:firstLine="800" w:firstLineChars="400"/>
              <w:rPr>
                <w:rFonts w:ascii="宋体" w:hAnsi="宋体" w:eastAsia="宋体" w:cs="宋体"/>
                <w:color w:val="auto"/>
                <w:sz w:val="20"/>
                <w:szCs w:val="20"/>
              </w:rPr>
            </w:pPr>
            <w:r>
              <w:rPr>
                <w:rFonts w:hint="eastAsia" w:ascii="宋体" w:hAnsi="宋体" w:eastAsia="宋体" w:cs="宋体"/>
                <w:color w:val="auto"/>
                <w:sz w:val="20"/>
                <w:szCs w:val="20"/>
                <w:lang w:eastAsia="zh-CN"/>
              </w:rPr>
              <w:t>1957949</w:t>
            </w:r>
          </w:p>
        </w:tc>
        <w:tc>
          <w:tcPr>
            <w:tcW w:w="431"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auto"/>
                <w:sz w:val="20"/>
                <w:szCs w:val="20"/>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3</w:t>
            </w:r>
          </w:p>
        </w:tc>
        <w:tc>
          <w:tcPr>
            <w:tcW w:w="528"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rPr>
              <w:t>卡片</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rPr>
                <w:rFonts w:ascii="宋体" w:hAnsi="宋体" w:eastAsia="宋体" w:cs="宋体"/>
                <w:sz w:val="20"/>
                <w:szCs w:val="20"/>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000000"/>
                <w:sz w:val="20"/>
                <w:szCs w:val="20"/>
              </w:rPr>
            </w:pPr>
            <w:r>
              <w:rPr>
                <w:rFonts w:ascii="宋体" w:hAnsi="宋体" w:eastAsia="宋体" w:cs="宋体"/>
                <w:color w:val="000000"/>
                <w:sz w:val="20"/>
                <w:szCs w:val="20"/>
                <w:woUserID w:val="1"/>
              </w:rPr>
              <w:t>TBYK-2024-1128</w:t>
            </w:r>
          </w:p>
        </w:tc>
        <w:tc>
          <w:tcPr>
            <w:tcW w:w="723" w:type="pct"/>
          </w:tcPr>
          <w:p>
            <w:pPr>
              <w:spacing w:before="269" w:line="225" w:lineRule="auto"/>
              <w:ind w:firstLine="800" w:firstLineChars="400"/>
              <w:rPr>
                <w:rFonts w:ascii="宋体" w:hAnsi="宋体" w:eastAsia="宋体" w:cs="宋体"/>
                <w:color w:val="auto"/>
                <w:sz w:val="20"/>
                <w:szCs w:val="20"/>
              </w:rPr>
            </w:pPr>
            <w:r>
              <w:rPr>
                <w:rFonts w:hint="eastAsia" w:ascii="宋体" w:hAnsi="宋体" w:eastAsia="宋体" w:cs="宋体"/>
                <w:color w:val="auto"/>
                <w:sz w:val="20"/>
                <w:szCs w:val="20"/>
                <w:lang w:eastAsia="zh-CN"/>
              </w:rPr>
              <w:t>1957949</w:t>
            </w:r>
          </w:p>
        </w:tc>
        <w:tc>
          <w:tcPr>
            <w:tcW w:w="431"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auto"/>
                <w:sz w:val="20"/>
                <w:szCs w:val="20"/>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4</w:t>
            </w:r>
          </w:p>
        </w:tc>
        <w:tc>
          <w:tcPr>
            <w:tcW w:w="528" w:type="pct"/>
          </w:tcPr>
          <w:p>
            <w:pPr>
              <w:spacing w:before="269" w:line="225" w:lineRule="auto"/>
              <w:jc w:val="center"/>
              <w:rPr>
                <w:rFonts w:ascii="宋体" w:hAnsi="宋体" w:eastAsia="宋体" w:cs="宋体"/>
                <w:sz w:val="20"/>
                <w:szCs w:val="20"/>
              </w:rPr>
            </w:pPr>
            <w:r>
              <w:rPr>
                <w:rFonts w:hint="eastAsia" w:ascii="宋体" w:hAnsi="宋体" w:eastAsia="宋体" w:cs="宋体"/>
                <w:lang w:eastAsia="zh-CN"/>
              </w:rPr>
              <w:t>说明书</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rPr>
                <w:rFonts w:ascii="宋体" w:hAnsi="宋体" w:eastAsia="宋体" w:cs="宋体"/>
                <w:sz w:val="20"/>
                <w:szCs w:val="20"/>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000000"/>
                <w:sz w:val="20"/>
                <w:szCs w:val="20"/>
              </w:rPr>
            </w:pPr>
            <w:r>
              <w:rPr>
                <w:rFonts w:ascii="宋体" w:hAnsi="宋体" w:eastAsia="宋体" w:cs="宋体"/>
                <w:color w:val="000000"/>
                <w:sz w:val="20"/>
                <w:szCs w:val="20"/>
                <w:woUserID w:val="1"/>
              </w:rPr>
              <w:t>TBYK-2024-1128</w:t>
            </w:r>
          </w:p>
        </w:tc>
        <w:tc>
          <w:tcPr>
            <w:tcW w:w="723" w:type="pct"/>
          </w:tcPr>
          <w:p>
            <w:pPr>
              <w:spacing w:before="269" w:line="225" w:lineRule="auto"/>
              <w:ind w:firstLine="800" w:firstLineChars="400"/>
              <w:rPr>
                <w:rFonts w:ascii="宋体" w:hAnsi="宋体" w:eastAsia="宋体" w:cs="宋体"/>
                <w:color w:val="auto"/>
                <w:sz w:val="20"/>
                <w:szCs w:val="20"/>
              </w:rPr>
            </w:pPr>
            <w:r>
              <w:rPr>
                <w:rFonts w:hint="eastAsia" w:ascii="宋体" w:hAnsi="宋体" w:eastAsia="宋体" w:cs="宋体"/>
                <w:color w:val="auto"/>
                <w:sz w:val="20"/>
                <w:szCs w:val="20"/>
                <w:lang w:eastAsia="zh-CN"/>
              </w:rPr>
              <w:t>1957949</w:t>
            </w:r>
          </w:p>
        </w:tc>
        <w:tc>
          <w:tcPr>
            <w:tcW w:w="431" w:type="pct"/>
          </w:tcPr>
          <w:p>
            <w:pPr>
              <w:spacing w:before="269"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auto"/>
                <w:sz w:val="20"/>
                <w:szCs w:val="20"/>
                <w:lang w:eastAsia="zh-CN"/>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5</w:t>
            </w:r>
          </w:p>
        </w:tc>
        <w:tc>
          <w:tcPr>
            <w:tcW w:w="528" w:type="pct"/>
            <w:vAlign w:val="center"/>
          </w:tcPr>
          <w:p>
            <w:pPr>
              <w:spacing w:before="249" w:line="360" w:lineRule="auto"/>
              <w:jc w:val="center"/>
              <w:rPr>
                <w:rFonts w:ascii="宋体" w:hAnsi="宋体" w:eastAsia="宋体" w:cs="宋体"/>
                <w:sz w:val="20"/>
                <w:szCs w:val="20"/>
              </w:rPr>
            </w:pPr>
            <w:r>
              <w:rPr>
                <w:rFonts w:hint="eastAsia" w:ascii="宋体" w:hAnsi="宋体" w:eastAsia="宋体" w:cs="宋体"/>
                <w:sz w:val="20"/>
                <w:szCs w:val="20"/>
              </w:rPr>
              <w:t>打印标签</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jc w:val="both"/>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000000"/>
                <w:sz w:val="20"/>
                <w:szCs w:val="20"/>
              </w:rPr>
            </w:pPr>
            <w:r>
              <w:rPr>
                <w:rFonts w:ascii="宋体" w:hAnsi="宋体" w:eastAsia="宋体" w:cs="宋体"/>
                <w:color w:val="000000"/>
                <w:sz w:val="20"/>
                <w:szCs w:val="20"/>
                <w:woUserID w:val="1"/>
              </w:rPr>
              <w:t>TBYK-2024-1128</w:t>
            </w:r>
          </w:p>
        </w:tc>
        <w:tc>
          <w:tcPr>
            <w:tcW w:w="723" w:type="pct"/>
          </w:tcPr>
          <w:p>
            <w:pPr>
              <w:spacing w:before="269" w:line="225" w:lineRule="auto"/>
              <w:ind w:firstLine="800" w:firstLineChars="400"/>
              <w:rPr>
                <w:rFonts w:ascii="宋体" w:hAnsi="宋体" w:eastAsia="宋体" w:cs="宋体"/>
                <w:color w:val="auto"/>
                <w:sz w:val="20"/>
                <w:szCs w:val="20"/>
              </w:rPr>
            </w:pPr>
            <w:r>
              <w:rPr>
                <w:rFonts w:hint="eastAsia" w:ascii="宋体" w:hAnsi="宋体" w:eastAsia="宋体" w:cs="宋体"/>
                <w:color w:val="auto"/>
                <w:sz w:val="20"/>
                <w:szCs w:val="20"/>
                <w:lang w:eastAsia="zh-CN"/>
              </w:rPr>
              <w:t>1957949</w:t>
            </w:r>
          </w:p>
        </w:tc>
        <w:tc>
          <w:tcPr>
            <w:tcW w:w="431"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FF0000"/>
                <w:sz w:val="20"/>
                <w:szCs w:val="20"/>
                <w:lang w:eastAsia="zh-CN"/>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6</w:t>
            </w:r>
          </w:p>
        </w:tc>
        <w:tc>
          <w:tcPr>
            <w:tcW w:w="528" w:type="pct"/>
            <w:vAlign w:val="center"/>
          </w:tcPr>
          <w:p>
            <w:pPr>
              <w:spacing w:before="249" w:line="360" w:lineRule="auto"/>
              <w:jc w:val="center"/>
              <w:rPr>
                <w:rFonts w:ascii="宋体" w:hAnsi="宋体" w:eastAsia="宋体" w:cs="宋体"/>
                <w:sz w:val="20"/>
                <w:szCs w:val="20"/>
              </w:rPr>
            </w:pPr>
            <w:r>
              <w:rPr>
                <w:rFonts w:hint="eastAsia" w:ascii="宋体" w:hAnsi="宋体" w:eastAsia="宋体" w:cs="宋体"/>
              </w:rPr>
              <w:t>用户手册</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000000"/>
                <w:sz w:val="20"/>
                <w:szCs w:val="20"/>
              </w:rPr>
            </w:pPr>
            <w:r>
              <w:rPr>
                <w:rFonts w:ascii="宋体" w:hAnsi="宋体" w:eastAsia="宋体" w:cs="宋体"/>
                <w:color w:val="000000"/>
                <w:sz w:val="20"/>
                <w:szCs w:val="20"/>
                <w:woUserID w:val="1"/>
              </w:rPr>
              <w:t>TBYK-2024-1128</w:t>
            </w:r>
          </w:p>
        </w:tc>
        <w:tc>
          <w:tcPr>
            <w:tcW w:w="723" w:type="pct"/>
          </w:tcPr>
          <w:p>
            <w:pPr>
              <w:spacing w:before="269" w:line="225" w:lineRule="auto"/>
              <w:ind w:firstLine="800" w:firstLineChars="400"/>
              <w:rPr>
                <w:rFonts w:ascii="宋体" w:hAnsi="宋体" w:eastAsia="宋体" w:cs="宋体"/>
                <w:color w:val="auto"/>
                <w:sz w:val="20"/>
                <w:szCs w:val="20"/>
              </w:rPr>
            </w:pPr>
            <w:r>
              <w:rPr>
                <w:rFonts w:hint="eastAsia" w:ascii="宋体" w:hAnsi="宋体" w:eastAsia="宋体" w:cs="宋体"/>
                <w:color w:val="auto"/>
                <w:sz w:val="20"/>
                <w:szCs w:val="20"/>
                <w:lang w:eastAsia="zh-CN"/>
              </w:rPr>
              <w:t>1957949</w:t>
            </w:r>
          </w:p>
        </w:tc>
        <w:tc>
          <w:tcPr>
            <w:tcW w:w="431"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FF0000"/>
                <w:sz w:val="20"/>
                <w:szCs w:val="20"/>
                <w:lang w:eastAsia="zh-CN"/>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7</w:t>
            </w:r>
          </w:p>
        </w:tc>
        <w:tc>
          <w:tcPr>
            <w:tcW w:w="528" w:type="pct"/>
            <w:vAlign w:val="center"/>
          </w:tcPr>
          <w:p>
            <w:pPr>
              <w:spacing w:before="249" w:line="360" w:lineRule="auto"/>
              <w:jc w:val="center"/>
              <w:rPr>
                <w:rFonts w:ascii="宋体" w:hAnsi="宋体" w:eastAsia="宋体" w:cs="宋体"/>
                <w:sz w:val="20"/>
                <w:szCs w:val="20"/>
              </w:rPr>
            </w:pPr>
            <w:r>
              <w:rPr>
                <w:rFonts w:hint="eastAsia" w:ascii="宋体" w:hAnsi="宋体" w:eastAsia="宋体" w:cs="宋体"/>
                <w:lang w:eastAsia="zh-CN"/>
              </w:rPr>
              <w:t>标签</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jc w:val="both"/>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auto"/>
                <w:sz w:val="20"/>
                <w:szCs w:val="20"/>
                <w:lang w:eastAsia="zh-CN"/>
              </w:rPr>
            </w:pPr>
            <w:r>
              <w:rPr>
                <w:rFonts w:hint="eastAsia" w:ascii="宋体" w:hAnsi="宋体" w:eastAsia="宋体" w:cs="宋体"/>
                <w:color w:val="auto"/>
                <w:sz w:val="20"/>
                <w:szCs w:val="20"/>
                <w:lang w:eastAsia="zh-CN"/>
              </w:rPr>
              <w:t>企业自制</w:t>
            </w:r>
          </w:p>
        </w:tc>
        <w:tc>
          <w:tcPr>
            <w:tcW w:w="723" w:type="pct"/>
          </w:tcPr>
          <w:p>
            <w:pPr>
              <w:spacing w:before="269" w:line="225" w:lineRule="auto"/>
              <w:ind w:left="1244"/>
              <w:rPr>
                <w:rFonts w:ascii="宋体" w:hAnsi="宋体" w:eastAsia="宋体" w:cs="宋体"/>
                <w:color w:val="auto"/>
                <w:sz w:val="20"/>
                <w:szCs w:val="20"/>
              </w:rPr>
            </w:pPr>
            <w:r>
              <w:rPr>
                <w:rFonts w:ascii="宋体" w:hAnsi="宋体" w:eastAsia="宋体" w:cs="宋体"/>
                <w:color w:val="auto"/>
                <w:sz w:val="20"/>
                <w:szCs w:val="20"/>
              </w:rPr>
              <w:t>/</w:t>
            </w:r>
          </w:p>
        </w:tc>
        <w:tc>
          <w:tcPr>
            <w:tcW w:w="431"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FF0000"/>
                <w:sz w:val="20"/>
                <w:szCs w:val="20"/>
                <w:lang w:eastAsia="zh-CN"/>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8</w:t>
            </w:r>
          </w:p>
        </w:tc>
        <w:tc>
          <w:tcPr>
            <w:tcW w:w="528" w:type="pct"/>
            <w:vAlign w:val="center"/>
          </w:tcPr>
          <w:p>
            <w:pPr>
              <w:spacing w:before="249" w:line="360" w:lineRule="auto"/>
              <w:jc w:val="center"/>
              <w:rPr>
                <w:rFonts w:ascii="宋体" w:hAnsi="宋体" w:eastAsia="宋体" w:cs="宋体"/>
                <w:sz w:val="20"/>
                <w:szCs w:val="20"/>
              </w:rPr>
            </w:pPr>
            <w:r>
              <w:rPr>
                <w:rFonts w:hint="eastAsia" w:ascii="宋体" w:hAnsi="宋体" w:eastAsia="宋体" w:cs="宋体"/>
                <w:lang w:eastAsia="zh-CN"/>
              </w:rPr>
              <w:t>合格证</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jc w:val="both"/>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auto"/>
                <w:sz w:val="20"/>
                <w:szCs w:val="20"/>
                <w:lang w:eastAsia="zh-CN"/>
              </w:rPr>
            </w:pPr>
            <w:r>
              <w:rPr>
                <w:rFonts w:hint="eastAsia" w:ascii="宋体" w:hAnsi="宋体" w:eastAsia="宋体" w:cs="宋体"/>
                <w:color w:val="auto"/>
                <w:sz w:val="20"/>
                <w:szCs w:val="20"/>
                <w:lang w:eastAsia="zh-CN"/>
              </w:rPr>
              <w:t>企业自制</w:t>
            </w:r>
          </w:p>
        </w:tc>
        <w:tc>
          <w:tcPr>
            <w:tcW w:w="723" w:type="pct"/>
          </w:tcPr>
          <w:p>
            <w:pPr>
              <w:spacing w:before="269" w:line="225" w:lineRule="auto"/>
              <w:ind w:left="1244"/>
              <w:rPr>
                <w:rFonts w:ascii="宋体" w:hAnsi="宋体" w:eastAsia="宋体" w:cs="宋体"/>
                <w:color w:val="auto"/>
                <w:sz w:val="20"/>
                <w:szCs w:val="20"/>
              </w:rPr>
            </w:pPr>
            <w:r>
              <w:rPr>
                <w:rFonts w:ascii="宋体" w:hAnsi="宋体" w:eastAsia="宋体" w:cs="宋体"/>
                <w:color w:val="auto"/>
                <w:sz w:val="20"/>
                <w:szCs w:val="20"/>
              </w:rPr>
              <w:t>/</w:t>
            </w:r>
          </w:p>
        </w:tc>
        <w:tc>
          <w:tcPr>
            <w:tcW w:w="431"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FF0000"/>
                <w:sz w:val="20"/>
                <w:szCs w:val="20"/>
                <w:lang w:eastAsia="zh-CN"/>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trPr>
        <w:tc>
          <w:tcPr>
            <w:tcW w:w="255" w:type="pct"/>
          </w:tcPr>
          <w:p>
            <w:pPr>
              <w:spacing w:before="302" w:line="182" w:lineRule="auto"/>
              <w:ind w:left="427"/>
              <w:rPr>
                <w:rFonts w:ascii="宋体" w:hAnsi="宋体" w:eastAsia="宋体" w:cs="宋体"/>
                <w:sz w:val="20"/>
                <w:szCs w:val="20"/>
                <w:lang w:eastAsia="zh-CN"/>
              </w:rPr>
            </w:pPr>
            <w:r>
              <w:rPr>
                <w:rFonts w:hint="eastAsia" w:ascii="宋体" w:hAnsi="宋体" w:eastAsia="宋体" w:cs="宋体"/>
                <w:sz w:val="20"/>
                <w:szCs w:val="20"/>
                <w:lang w:eastAsia="zh-CN"/>
              </w:rPr>
              <w:t>9</w:t>
            </w:r>
          </w:p>
        </w:tc>
        <w:tc>
          <w:tcPr>
            <w:tcW w:w="528" w:type="pct"/>
            <w:vAlign w:val="center"/>
          </w:tcPr>
          <w:p>
            <w:pPr>
              <w:spacing w:before="249" w:line="360" w:lineRule="auto"/>
              <w:jc w:val="center"/>
              <w:rPr>
                <w:rFonts w:ascii="宋体" w:hAnsi="宋体" w:eastAsia="宋体" w:cs="宋体"/>
                <w:sz w:val="20"/>
                <w:szCs w:val="20"/>
              </w:rPr>
            </w:pPr>
            <w:r>
              <w:rPr>
                <w:rFonts w:hint="eastAsia" w:ascii="宋体" w:hAnsi="宋体" w:eastAsia="宋体" w:cs="宋体"/>
                <w:lang w:eastAsia="zh-CN"/>
              </w:rPr>
              <w:t>云服务器</w:t>
            </w:r>
          </w:p>
        </w:tc>
        <w:tc>
          <w:tcPr>
            <w:tcW w:w="918" w:type="pct"/>
          </w:tcPr>
          <w:p>
            <w:pPr>
              <w:spacing w:before="269" w:line="225"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w:t>
            </w:r>
          </w:p>
        </w:tc>
        <w:tc>
          <w:tcPr>
            <w:tcW w:w="644" w:type="pct"/>
          </w:tcPr>
          <w:p>
            <w:pPr>
              <w:spacing w:before="269" w:line="225" w:lineRule="auto"/>
              <w:ind w:firstLine="600" w:firstLineChars="300"/>
              <w:jc w:val="both"/>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703" w:type="pct"/>
          </w:tcPr>
          <w:p>
            <w:pPr>
              <w:spacing w:before="269" w:line="225" w:lineRule="auto"/>
              <w:jc w:val="center"/>
              <w:rPr>
                <w:rFonts w:ascii="宋体" w:hAnsi="宋体" w:eastAsia="宋体" w:cs="宋体"/>
                <w:color w:val="FF0000"/>
                <w:sz w:val="20"/>
                <w:szCs w:val="20"/>
              </w:rPr>
            </w:pPr>
            <w:r>
              <w:rPr>
                <w:rFonts w:hint="eastAsia" w:ascii="宋体" w:hAnsi="宋体" w:eastAsia="宋体" w:cs="宋体"/>
                <w:color w:val="000000" w:themeColor="text1"/>
                <w:sz w:val="18"/>
                <w:szCs w:val="18"/>
                <w:shd w:val="clear" w:color="auto" w:fill="FFFFFF"/>
                <w14:textFill>
                  <w14:solidFill>
                    <w14:schemeClr w14:val="tx1"/>
                  </w14:solidFill>
                </w14:textFill>
              </w:rPr>
              <w:t>ALY20241122194712056938</w:t>
            </w:r>
          </w:p>
        </w:tc>
        <w:tc>
          <w:tcPr>
            <w:tcW w:w="723" w:type="pct"/>
          </w:tcPr>
          <w:p>
            <w:pPr>
              <w:spacing w:before="269" w:line="225" w:lineRule="auto"/>
              <w:jc w:val="center"/>
              <w:rPr>
                <w:rFonts w:ascii="宋体" w:hAnsi="宋体" w:eastAsia="宋体" w:cs="宋体"/>
                <w:color w:val="auto"/>
                <w:sz w:val="20"/>
                <w:szCs w:val="20"/>
              </w:rPr>
            </w:pPr>
            <w:r>
              <w:rPr>
                <w:rFonts w:hint="eastAsia" w:ascii="宋体" w:hAnsi="宋体" w:eastAsia="宋体" w:cs="宋体"/>
                <w:color w:val="auto"/>
                <w:sz w:val="18"/>
                <w:szCs w:val="18"/>
                <w:shd w:val="clear" w:color="auto" w:fill="FFFFFF"/>
              </w:rPr>
              <w:t>24337000000159861094</w:t>
            </w:r>
          </w:p>
        </w:tc>
        <w:tc>
          <w:tcPr>
            <w:tcW w:w="431"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383" w:type="pct"/>
          </w:tcPr>
          <w:p>
            <w:pPr>
              <w:spacing w:before="269"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411" w:type="pct"/>
          </w:tcPr>
          <w:p>
            <w:pPr>
              <w:spacing w:before="269" w:line="225" w:lineRule="auto"/>
              <w:jc w:val="center"/>
              <w:rPr>
                <w:rFonts w:ascii="宋体" w:hAnsi="宋体" w:eastAsia="宋体" w:cs="宋体"/>
                <w:color w:val="FF0000"/>
                <w:sz w:val="20"/>
                <w:szCs w:val="20"/>
                <w:lang w:eastAsia="zh-CN"/>
              </w:rPr>
            </w:pPr>
            <w:r>
              <w:rPr>
                <w:rFonts w:hint="eastAsia" w:ascii="宋体" w:hAnsi="宋体" w:eastAsia="宋体" w:cs="宋体"/>
                <w:color w:val="auto"/>
                <w:sz w:val="20"/>
                <w:szCs w:val="20"/>
              </w:rPr>
              <w:t>2412</w:t>
            </w:r>
            <w:r>
              <w:rPr>
                <w:rFonts w:hint="eastAsia" w:ascii="宋体" w:hAnsi="宋体" w:eastAsia="宋体" w:cs="宋体"/>
                <w:color w:val="auto"/>
                <w:sz w:val="20"/>
                <w:szCs w:val="20"/>
                <w:lang w:eastAsia="zh-CN"/>
              </w:rPr>
              <w:t>01</w:t>
            </w:r>
            <w:r>
              <w:rPr>
                <w:rFonts w:hint="eastAsia" w:ascii="宋体" w:hAnsi="宋体" w:eastAsia="宋体" w:cs="宋体"/>
                <w:color w:val="auto"/>
                <w:sz w:val="20"/>
                <w:szCs w:val="20"/>
              </w:rPr>
              <w:t>0</w:t>
            </w:r>
            <w:r>
              <w:rPr>
                <w:rFonts w:hint="eastAsia" w:ascii="宋体" w:hAnsi="宋体" w:eastAsia="宋体" w:cs="宋体"/>
                <w:color w:val="auto"/>
                <w:sz w:val="20"/>
                <w:szCs w:val="20"/>
                <w:lang w:eastAsia="zh-CN"/>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5000" w:type="pct"/>
            <w:gridSpan w:val="9"/>
          </w:tcPr>
          <w:p>
            <w:pPr>
              <w:spacing w:before="116" w:line="274" w:lineRule="auto"/>
              <w:ind w:left="110" w:right="205" w:firstLine="2"/>
              <w:rPr>
                <w:rFonts w:ascii="宋体" w:hAnsi="宋体" w:eastAsia="宋体" w:cs="宋体"/>
                <w:sz w:val="20"/>
                <w:szCs w:val="20"/>
                <w:lang w:eastAsia="zh-CN"/>
              </w:rPr>
            </w:pPr>
            <w:r>
              <w:rPr>
                <w:rFonts w:ascii="宋体" w:hAnsi="宋体" w:eastAsia="宋体" w:cs="宋体"/>
                <w:sz w:val="20"/>
                <w:szCs w:val="20"/>
                <w:lang w:eastAsia="zh-CN"/>
              </w:rPr>
              <w:t>备注：主要原材料品种至少应包括影响产品质量的原材料、辅料、内包装材料等按照</w:t>
            </w:r>
            <w:r>
              <w:rPr>
                <w:rFonts w:ascii="宋体" w:hAnsi="宋体" w:eastAsia="宋体" w:cs="宋体"/>
                <w:spacing w:val="-48"/>
                <w:sz w:val="20"/>
                <w:szCs w:val="20"/>
                <w:lang w:eastAsia="zh-CN"/>
              </w:rPr>
              <w:t xml:space="preserve"> </w:t>
            </w:r>
            <w:r>
              <w:rPr>
                <w:rFonts w:hint="eastAsia" w:ascii="宋体" w:hAnsi="宋体" w:eastAsia="宋体" w:cs="宋体"/>
                <w:spacing w:val="-48"/>
                <w:sz w:val="20"/>
                <w:szCs w:val="20"/>
                <w:lang w:eastAsia="zh-CN"/>
              </w:rPr>
              <w:t xml:space="preserve">A </w:t>
            </w:r>
            <w:r>
              <w:rPr>
                <w:rFonts w:ascii="宋体" w:hAnsi="宋体" w:eastAsia="宋体" w:cs="宋体"/>
                <w:sz w:val="20"/>
                <w:szCs w:val="20"/>
                <w:lang w:eastAsia="zh-CN"/>
              </w:rPr>
              <w:t>类物料管理的品种（无菌产品应包括初包装材料）</w:t>
            </w:r>
            <w:r>
              <w:rPr>
                <w:rFonts w:ascii="宋体" w:hAnsi="宋体" w:eastAsia="宋体" w:cs="宋体"/>
                <w:spacing w:val="-1"/>
                <w:sz w:val="20"/>
                <w:szCs w:val="20"/>
                <w:lang w:eastAsia="zh-CN"/>
              </w:rPr>
              <w:t>及本次注册申请涉及的产品说明书、标签、合格</w:t>
            </w:r>
            <w:r>
              <w:rPr>
                <w:rFonts w:ascii="宋体" w:hAnsi="宋体" w:eastAsia="宋体" w:cs="宋体"/>
                <w:sz w:val="20"/>
                <w:szCs w:val="20"/>
                <w:lang w:eastAsia="zh-CN"/>
              </w:rPr>
              <w:t xml:space="preserve"> </w:t>
            </w:r>
            <w:r>
              <w:rPr>
                <w:rFonts w:ascii="宋体" w:hAnsi="宋体" w:eastAsia="宋体" w:cs="宋体"/>
                <w:spacing w:val="-1"/>
                <w:sz w:val="20"/>
                <w:szCs w:val="20"/>
                <w:lang w:eastAsia="zh-CN"/>
              </w:rPr>
              <w:t>证（如果产品说明书、标签、合格证为自制的，应在“购进合同编号”栏注明）。</w:t>
            </w:r>
          </w:p>
        </w:tc>
      </w:tr>
    </w:tbl>
    <w:p>
      <w:pPr>
        <w:rPr>
          <w:lang w:eastAsia="zh-CN"/>
        </w:rPr>
      </w:pPr>
    </w:p>
    <w:p>
      <w:pPr>
        <w:rPr>
          <w:lang w:eastAsia="zh-CN"/>
        </w:rPr>
      </w:pPr>
    </w:p>
    <w:p>
      <w:pPr>
        <w:rPr>
          <w:lang w:eastAsia="zh-CN"/>
        </w:rPr>
      </w:pPr>
    </w:p>
    <w:p>
      <w:pPr>
        <w:spacing w:before="65" w:line="224" w:lineRule="auto"/>
        <w:ind w:left="34"/>
        <w:rPr>
          <w:rFonts w:ascii="黑体" w:hAnsi="黑体" w:eastAsia="黑体" w:cs="黑体"/>
          <w:spacing w:val="-11"/>
          <w:sz w:val="32"/>
          <w:szCs w:val="32"/>
          <w:lang w:eastAsia="zh-CN"/>
        </w:rPr>
      </w:pPr>
    </w:p>
    <w:p>
      <w:pPr>
        <w:spacing w:before="65" w:line="224" w:lineRule="auto"/>
        <w:ind w:left="34"/>
        <w:rPr>
          <w:rFonts w:ascii="黑体" w:hAnsi="黑体" w:eastAsia="黑体" w:cs="黑体"/>
          <w:spacing w:val="-11"/>
          <w:sz w:val="32"/>
          <w:szCs w:val="32"/>
          <w:lang w:eastAsia="zh-CN"/>
        </w:rPr>
      </w:pPr>
    </w:p>
    <w:p>
      <w:pPr>
        <w:spacing w:before="65" w:line="224" w:lineRule="auto"/>
        <w:ind w:left="34"/>
        <w:rPr>
          <w:rFonts w:ascii="黑体" w:hAnsi="黑体" w:eastAsia="黑体" w:cs="黑体"/>
          <w:spacing w:val="-11"/>
          <w:sz w:val="32"/>
          <w:szCs w:val="32"/>
          <w:lang w:eastAsia="zh-CN"/>
        </w:rPr>
      </w:pPr>
    </w:p>
    <w:p>
      <w:pPr>
        <w:spacing w:before="65" w:line="224" w:lineRule="auto"/>
        <w:ind w:left="34"/>
        <w:rPr>
          <w:rFonts w:ascii="黑体" w:hAnsi="黑体" w:eastAsia="黑体" w:cs="黑体"/>
          <w:spacing w:val="-11"/>
          <w:sz w:val="32"/>
          <w:szCs w:val="32"/>
          <w:lang w:eastAsia="zh-CN"/>
        </w:rPr>
      </w:pPr>
    </w:p>
    <w:p>
      <w:pPr>
        <w:spacing w:before="65" w:line="224" w:lineRule="auto"/>
        <w:ind w:left="34"/>
        <w:rPr>
          <w:rFonts w:ascii="黑体" w:hAnsi="黑体" w:eastAsia="黑体" w:cs="黑体"/>
          <w:sz w:val="32"/>
          <w:szCs w:val="32"/>
          <w:lang w:eastAsia="zh-CN"/>
        </w:rPr>
      </w:pPr>
      <w:r>
        <w:rPr>
          <w:rFonts w:ascii="黑体" w:hAnsi="黑体" w:eastAsia="黑体" w:cs="黑体"/>
          <w:spacing w:val="-11"/>
          <w:sz w:val="32"/>
          <w:szCs w:val="32"/>
          <w:lang w:eastAsia="zh-CN"/>
        </w:rPr>
        <w:t>附件</w:t>
      </w:r>
      <w:r>
        <w:rPr>
          <w:rFonts w:ascii="黑体" w:hAnsi="黑体" w:eastAsia="黑体" w:cs="黑体"/>
          <w:spacing w:val="-75"/>
          <w:sz w:val="32"/>
          <w:szCs w:val="32"/>
          <w:lang w:eastAsia="zh-CN"/>
        </w:rPr>
        <w:t xml:space="preserve"> </w:t>
      </w:r>
      <w:r>
        <w:rPr>
          <w:rFonts w:ascii="黑体" w:hAnsi="黑体" w:eastAsia="黑体" w:cs="黑体"/>
          <w:spacing w:val="-11"/>
          <w:sz w:val="32"/>
          <w:szCs w:val="32"/>
          <w:lang w:eastAsia="zh-CN"/>
        </w:rPr>
        <w:t>9</w:t>
      </w:r>
    </w:p>
    <w:p>
      <w:pPr>
        <w:pStyle w:val="2"/>
        <w:spacing w:before="215" w:line="220" w:lineRule="auto"/>
        <w:ind w:left="1851"/>
        <w:rPr>
          <w:sz w:val="36"/>
          <w:szCs w:val="36"/>
          <w:lang w:eastAsia="zh-CN"/>
        </w:rPr>
      </w:pPr>
      <w:r>
        <w:rPr>
          <w:spacing w:val="-1"/>
          <w:sz w:val="36"/>
          <w:szCs w:val="36"/>
          <w:lang w:eastAsia="zh-CN"/>
        </w:rPr>
        <w:t>《每台（批）试生产产品（含注册检验、临床试验样品）生产记录信息一览表》</w:t>
      </w:r>
    </w:p>
    <w:p>
      <w:pPr>
        <w:spacing w:line="59" w:lineRule="exact"/>
        <w:rPr>
          <w:lang w:eastAsia="zh-CN"/>
        </w:rPr>
      </w:pPr>
    </w:p>
    <w:tbl>
      <w:tblPr>
        <w:tblStyle w:val="10"/>
        <w:tblW w:w="1626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0"/>
        <w:gridCol w:w="2062"/>
        <w:gridCol w:w="1609"/>
        <w:gridCol w:w="1316"/>
        <w:gridCol w:w="1870"/>
        <w:gridCol w:w="1660"/>
        <w:gridCol w:w="1580"/>
        <w:gridCol w:w="1120"/>
        <w:gridCol w:w="1110"/>
        <w:gridCol w:w="1780"/>
        <w:gridCol w:w="17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430" w:type="dxa"/>
            <w:vMerge w:val="restart"/>
            <w:tcBorders>
              <w:bottom w:val="nil"/>
            </w:tcBorders>
            <w:textDirection w:val="tbRlV"/>
          </w:tcPr>
          <w:p>
            <w:pPr>
              <w:spacing w:before="76" w:line="210" w:lineRule="auto"/>
              <w:ind w:left="115"/>
              <w:rPr>
                <w:rFonts w:ascii="宋体" w:hAnsi="宋体" w:eastAsia="宋体" w:cs="宋体"/>
              </w:rPr>
            </w:pPr>
            <w:r>
              <w:rPr>
                <w:rFonts w:ascii="宋体" w:hAnsi="宋体" w:eastAsia="宋体" w:cs="宋体"/>
                <w:b/>
                <w:bCs/>
                <w:spacing w:val="-2"/>
              </w:rPr>
              <w:t>序</w:t>
            </w:r>
            <w:r>
              <w:rPr>
                <w:rFonts w:ascii="宋体" w:hAnsi="宋体" w:eastAsia="宋体" w:cs="宋体"/>
                <w:spacing w:val="107"/>
              </w:rPr>
              <w:t xml:space="preserve"> </w:t>
            </w:r>
            <w:r>
              <w:rPr>
                <w:rFonts w:ascii="宋体" w:hAnsi="宋体" w:eastAsia="宋体" w:cs="宋体"/>
                <w:b/>
                <w:bCs/>
                <w:spacing w:val="-2"/>
              </w:rPr>
              <w:t>号</w:t>
            </w:r>
          </w:p>
        </w:tc>
        <w:tc>
          <w:tcPr>
            <w:tcW w:w="2062" w:type="dxa"/>
            <w:vMerge w:val="restart"/>
            <w:tcBorders>
              <w:bottom w:val="nil"/>
            </w:tcBorders>
          </w:tcPr>
          <w:p>
            <w:pPr>
              <w:pStyle w:val="11"/>
              <w:spacing w:line="271" w:lineRule="auto"/>
            </w:pPr>
          </w:p>
          <w:p>
            <w:pPr>
              <w:spacing w:before="78" w:line="347" w:lineRule="auto"/>
              <w:ind w:left="798" w:right="191" w:hanging="607"/>
              <w:rPr>
                <w:rFonts w:ascii="宋体" w:hAnsi="宋体" w:eastAsia="宋体" w:cs="宋体"/>
              </w:rPr>
            </w:pPr>
            <w:r>
              <w:rPr>
                <w:rFonts w:ascii="宋体" w:hAnsi="宋体" w:eastAsia="宋体" w:cs="宋体"/>
                <w:b/>
                <w:bCs/>
                <w:spacing w:val="-4"/>
              </w:rPr>
              <w:t>产品名称及规格</w:t>
            </w:r>
            <w:r>
              <w:rPr>
                <w:rFonts w:ascii="宋体" w:hAnsi="宋体" w:eastAsia="宋体" w:cs="宋体"/>
                <w:b/>
                <w:bCs/>
                <w:spacing w:val="-7"/>
              </w:rPr>
              <w:t>型号</w:t>
            </w:r>
          </w:p>
        </w:tc>
        <w:tc>
          <w:tcPr>
            <w:tcW w:w="1609" w:type="dxa"/>
            <w:vMerge w:val="restart"/>
            <w:tcBorders>
              <w:bottom w:val="nil"/>
            </w:tcBorders>
          </w:tcPr>
          <w:p>
            <w:pPr>
              <w:spacing w:before="116" w:line="220" w:lineRule="auto"/>
              <w:ind w:left="146"/>
              <w:rPr>
                <w:rFonts w:ascii="宋体" w:hAnsi="宋体" w:eastAsia="宋体" w:cs="宋体"/>
                <w:lang w:eastAsia="zh-CN"/>
              </w:rPr>
            </w:pPr>
            <w:r>
              <w:rPr>
                <w:rFonts w:ascii="宋体" w:hAnsi="宋体" w:eastAsia="宋体" w:cs="宋体"/>
                <w:b/>
                <w:bCs/>
                <w:spacing w:val="-5"/>
                <w:lang w:eastAsia="zh-CN"/>
              </w:rPr>
              <w:t>生产批号/生</w:t>
            </w:r>
          </w:p>
          <w:p>
            <w:pPr>
              <w:spacing w:before="182" w:line="220" w:lineRule="auto"/>
              <w:ind w:left="144"/>
              <w:rPr>
                <w:rFonts w:ascii="宋体" w:hAnsi="宋体" w:eastAsia="宋体" w:cs="宋体"/>
                <w:lang w:eastAsia="zh-CN"/>
              </w:rPr>
            </w:pPr>
            <w:r>
              <w:rPr>
                <w:rFonts w:ascii="宋体" w:hAnsi="宋体" w:eastAsia="宋体" w:cs="宋体"/>
                <w:b/>
                <w:bCs/>
                <w:spacing w:val="-5"/>
                <w:lang w:eastAsia="zh-CN"/>
              </w:rPr>
              <w:t>产日期/出厂</w:t>
            </w:r>
          </w:p>
          <w:p>
            <w:pPr>
              <w:spacing w:before="182" w:line="220" w:lineRule="auto"/>
              <w:ind w:left="566"/>
              <w:rPr>
                <w:rFonts w:ascii="宋体" w:hAnsi="宋体" w:eastAsia="宋体" w:cs="宋体"/>
                <w:lang w:eastAsia="zh-CN"/>
              </w:rPr>
            </w:pPr>
            <w:r>
              <w:rPr>
                <w:rFonts w:ascii="宋体" w:hAnsi="宋体" w:eastAsia="宋体" w:cs="宋体"/>
                <w:b/>
                <w:bCs/>
                <w:spacing w:val="-6"/>
                <w:lang w:eastAsia="zh-CN"/>
              </w:rPr>
              <w:t>编号</w:t>
            </w:r>
          </w:p>
        </w:tc>
        <w:tc>
          <w:tcPr>
            <w:tcW w:w="4846" w:type="dxa"/>
            <w:gridSpan w:val="3"/>
          </w:tcPr>
          <w:p>
            <w:pPr>
              <w:spacing w:before="116" w:line="219" w:lineRule="auto"/>
              <w:ind w:firstLine="1618" w:firstLineChars="800"/>
              <w:rPr>
                <w:rFonts w:ascii="宋体" w:hAnsi="宋体" w:eastAsia="宋体" w:cs="宋体"/>
              </w:rPr>
            </w:pPr>
            <w:r>
              <w:rPr>
                <w:rFonts w:ascii="宋体" w:hAnsi="宋体" w:eastAsia="宋体" w:cs="宋体"/>
                <w:b/>
                <w:bCs/>
                <w:spacing w:val="-4"/>
              </w:rPr>
              <w:t>所用原辅材料</w:t>
            </w:r>
          </w:p>
        </w:tc>
        <w:tc>
          <w:tcPr>
            <w:tcW w:w="1580" w:type="dxa"/>
            <w:vMerge w:val="restart"/>
            <w:tcBorders>
              <w:bottom w:val="nil"/>
            </w:tcBorders>
          </w:tcPr>
          <w:p>
            <w:pPr>
              <w:pStyle w:val="11"/>
              <w:spacing w:line="251" w:lineRule="auto"/>
            </w:pPr>
          </w:p>
          <w:p>
            <w:pPr>
              <w:pStyle w:val="11"/>
              <w:spacing w:line="251" w:lineRule="auto"/>
            </w:pPr>
          </w:p>
          <w:p>
            <w:pPr>
              <w:spacing w:before="78" w:line="220" w:lineRule="auto"/>
              <w:ind w:firstLine="200" w:firstLineChars="100"/>
              <w:rPr>
                <w:rFonts w:ascii="宋体" w:hAnsi="宋体" w:eastAsia="宋体" w:cs="宋体"/>
              </w:rPr>
            </w:pPr>
            <w:r>
              <w:rPr>
                <w:rFonts w:ascii="宋体" w:hAnsi="宋体" w:eastAsia="宋体" w:cs="宋体"/>
                <w:b/>
                <w:bCs/>
                <w:spacing w:val="-5"/>
              </w:rPr>
              <w:t>生产起止时间</w:t>
            </w:r>
          </w:p>
        </w:tc>
        <w:tc>
          <w:tcPr>
            <w:tcW w:w="2230" w:type="dxa"/>
            <w:gridSpan w:val="2"/>
          </w:tcPr>
          <w:p>
            <w:pPr>
              <w:spacing w:before="116" w:line="220" w:lineRule="auto"/>
              <w:ind w:firstLine="595" w:firstLineChars="300"/>
              <w:rPr>
                <w:rFonts w:ascii="宋体" w:hAnsi="宋体" w:eastAsia="宋体" w:cs="宋体"/>
              </w:rPr>
            </w:pPr>
            <w:r>
              <w:rPr>
                <w:rFonts w:ascii="宋体" w:hAnsi="宋体" w:eastAsia="宋体" w:cs="宋体"/>
                <w:b/>
                <w:bCs/>
                <w:spacing w:val="-6"/>
              </w:rPr>
              <w:t>灭菌（是/否）</w:t>
            </w:r>
          </w:p>
        </w:tc>
        <w:tc>
          <w:tcPr>
            <w:tcW w:w="1780" w:type="dxa"/>
            <w:vMerge w:val="restart"/>
            <w:tcBorders>
              <w:bottom w:val="nil"/>
            </w:tcBorders>
          </w:tcPr>
          <w:p>
            <w:pPr>
              <w:spacing w:before="116" w:line="220" w:lineRule="auto"/>
              <w:ind w:firstLine="200" w:firstLineChars="100"/>
              <w:rPr>
                <w:rFonts w:ascii="宋体" w:hAnsi="宋体" w:eastAsia="宋体" w:cs="宋体"/>
                <w:b/>
                <w:bCs/>
                <w:spacing w:val="-5"/>
                <w:lang w:eastAsia="zh-CN"/>
              </w:rPr>
            </w:pPr>
          </w:p>
          <w:p>
            <w:pPr>
              <w:spacing w:before="116" w:line="220" w:lineRule="auto"/>
              <w:ind w:firstLine="200" w:firstLineChars="100"/>
              <w:rPr>
                <w:rFonts w:ascii="宋体" w:hAnsi="宋体" w:eastAsia="宋体" w:cs="宋体"/>
                <w:b/>
                <w:bCs/>
                <w:spacing w:val="-10"/>
                <w:lang w:eastAsia="zh-CN"/>
              </w:rPr>
            </w:pPr>
            <w:r>
              <w:rPr>
                <w:rFonts w:ascii="宋体" w:hAnsi="宋体" w:eastAsia="宋体" w:cs="宋体"/>
                <w:b/>
                <w:bCs/>
                <w:spacing w:val="-5"/>
                <w:lang w:eastAsia="zh-CN"/>
              </w:rPr>
              <w:t>注册检验样</w:t>
            </w:r>
            <w:r>
              <w:rPr>
                <w:rFonts w:ascii="宋体" w:hAnsi="宋体" w:eastAsia="宋体" w:cs="宋体"/>
                <w:b/>
                <w:bCs/>
                <w:spacing w:val="-10"/>
                <w:lang w:eastAsia="zh-CN"/>
              </w:rPr>
              <w:t>品</w:t>
            </w:r>
          </w:p>
          <w:p>
            <w:pPr>
              <w:spacing w:before="182" w:line="312" w:lineRule="auto"/>
              <w:ind w:right="308" w:firstLine="380" w:firstLineChars="200"/>
              <w:rPr>
                <w:rFonts w:ascii="宋体" w:hAnsi="宋体" w:eastAsia="宋体" w:cs="宋体"/>
                <w:lang w:eastAsia="zh-CN"/>
              </w:rPr>
            </w:pPr>
            <w:r>
              <w:rPr>
                <w:rFonts w:ascii="宋体" w:hAnsi="宋体" w:eastAsia="宋体" w:cs="宋体"/>
                <w:b/>
                <w:bCs/>
                <w:spacing w:val="-10"/>
                <w:lang w:eastAsia="zh-CN"/>
              </w:rPr>
              <w:t>（是/</w:t>
            </w:r>
            <w:r>
              <w:rPr>
                <w:rFonts w:ascii="宋体" w:hAnsi="宋体" w:eastAsia="宋体" w:cs="宋体"/>
                <w:b/>
                <w:bCs/>
                <w:spacing w:val="-11"/>
                <w:lang w:eastAsia="zh-CN"/>
              </w:rPr>
              <w:t>否）</w:t>
            </w:r>
          </w:p>
        </w:tc>
        <w:tc>
          <w:tcPr>
            <w:tcW w:w="1726" w:type="dxa"/>
            <w:vMerge w:val="restart"/>
            <w:tcBorders>
              <w:bottom w:val="nil"/>
            </w:tcBorders>
          </w:tcPr>
          <w:p>
            <w:pPr>
              <w:spacing w:before="116" w:line="220" w:lineRule="auto"/>
              <w:ind w:firstLine="196" w:firstLineChars="100"/>
              <w:rPr>
                <w:rFonts w:ascii="宋体" w:hAnsi="宋体" w:eastAsia="宋体" w:cs="宋体"/>
                <w:b/>
                <w:bCs/>
                <w:spacing w:val="-7"/>
                <w:lang w:eastAsia="zh-CN"/>
              </w:rPr>
            </w:pPr>
          </w:p>
          <w:p>
            <w:pPr>
              <w:spacing w:before="116" w:line="220" w:lineRule="auto"/>
              <w:ind w:firstLine="196" w:firstLineChars="100"/>
              <w:rPr>
                <w:rFonts w:ascii="宋体" w:hAnsi="宋体" w:eastAsia="宋体" w:cs="宋体"/>
                <w:b/>
                <w:bCs/>
                <w:spacing w:val="-10"/>
                <w:lang w:eastAsia="zh-CN"/>
              </w:rPr>
            </w:pPr>
            <w:r>
              <w:rPr>
                <w:rFonts w:ascii="宋体" w:hAnsi="宋体" w:eastAsia="宋体" w:cs="宋体"/>
                <w:b/>
                <w:bCs/>
                <w:spacing w:val="-7"/>
                <w:lang w:eastAsia="zh-CN"/>
              </w:rPr>
              <w:t>临床试验样</w:t>
            </w:r>
            <w:r>
              <w:rPr>
                <w:rFonts w:ascii="宋体" w:hAnsi="宋体" w:eastAsia="宋体" w:cs="宋体"/>
                <w:b/>
                <w:bCs/>
                <w:spacing w:val="-10"/>
                <w:lang w:eastAsia="zh-CN"/>
              </w:rPr>
              <w:t>品</w:t>
            </w:r>
          </w:p>
          <w:p>
            <w:pPr>
              <w:spacing w:before="182" w:line="312" w:lineRule="auto"/>
              <w:ind w:right="311" w:firstLine="380" w:firstLineChars="200"/>
              <w:rPr>
                <w:rFonts w:ascii="宋体" w:hAnsi="宋体" w:eastAsia="宋体" w:cs="宋体"/>
                <w:lang w:eastAsia="zh-CN"/>
              </w:rPr>
            </w:pPr>
            <w:r>
              <w:rPr>
                <w:rFonts w:ascii="宋体" w:hAnsi="宋体" w:eastAsia="宋体" w:cs="宋体"/>
                <w:b/>
                <w:bCs/>
                <w:spacing w:val="-10"/>
                <w:lang w:eastAsia="zh-CN"/>
              </w:rPr>
              <w:t>（是/</w:t>
            </w:r>
            <w:r>
              <w:rPr>
                <w:rFonts w:ascii="宋体" w:hAnsi="宋体" w:eastAsia="宋体" w:cs="宋体"/>
                <w:b/>
                <w:bCs/>
                <w:spacing w:val="-11"/>
                <w:lang w:eastAsia="zh-CN"/>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4" w:hRule="atLeast"/>
        </w:trPr>
        <w:tc>
          <w:tcPr>
            <w:tcW w:w="430" w:type="dxa"/>
            <w:vMerge w:val="continue"/>
            <w:tcBorders>
              <w:top w:val="nil"/>
            </w:tcBorders>
            <w:textDirection w:val="tbRlV"/>
          </w:tcPr>
          <w:p>
            <w:pPr>
              <w:pStyle w:val="11"/>
              <w:rPr>
                <w:lang w:eastAsia="zh-CN"/>
              </w:rPr>
            </w:pPr>
          </w:p>
        </w:tc>
        <w:tc>
          <w:tcPr>
            <w:tcW w:w="2062" w:type="dxa"/>
            <w:vMerge w:val="continue"/>
            <w:tcBorders>
              <w:top w:val="nil"/>
            </w:tcBorders>
          </w:tcPr>
          <w:p>
            <w:pPr>
              <w:pStyle w:val="11"/>
              <w:rPr>
                <w:lang w:eastAsia="zh-CN"/>
              </w:rPr>
            </w:pPr>
          </w:p>
        </w:tc>
        <w:tc>
          <w:tcPr>
            <w:tcW w:w="1609" w:type="dxa"/>
            <w:vMerge w:val="continue"/>
            <w:tcBorders>
              <w:top w:val="nil"/>
            </w:tcBorders>
          </w:tcPr>
          <w:p>
            <w:pPr>
              <w:pStyle w:val="11"/>
              <w:rPr>
                <w:lang w:eastAsia="zh-CN"/>
              </w:rPr>
            </w:pPr>
          </w:p>
        </w:tc>
        <w:tc>
          <w:tcPr>
            <w:tcW w:w="1316" w:type="dxa"/>
          </w:tcPr>
          <w:p>
            <w:pPr>
              <w:pStyle w:val="11"/>
              <w:spacing w:line="261" w:lineRule="auto"/>
              <w:rPr>
                <w:color w:val="FF0000"/>
                <w:lang w:eastAsia="zh-CN"/>
              </w:rPr>
            </w:pPr>
          </w:p>
          <w:p>
            <w:pPr>
              <w:spacing w:before="78" w:line="222" w:lineRule="auto"/>
              <w:ind w:left="347"/>
              <w:rPr>
                <w:rFonts w:ascii="宋体" w:hAnsi="宋体" w:eastAsia="宋体" w:cs="宋体"/>
                <w:color w:val="FF0000"/>
              </w:rPr>
            </w:pPr>
            <w:r>
              <w:rPr>
                <w:rFonts w:ascii="宋体" w:hAnsi="宋体" w:eastAsia="宋体" w:cs="宋体"/>
                <w:b/>
                <w:bCs/>
                <w:color w:val="auto"/>
                <w:spacing w:val="-6"/>
              </w:rPr>
              <w:t>名称</w:t>
            </w:r>
          </w:p>
        </w:tc>
        <w:tc>
          <w:tcPr>
            <w:tcW w:w="1870" w:type="dxa"/>
          </w:tcPr>
          <w:p>
            <w:pPr>
              <w:pStyle w:val="11"/>
              <w:spacing w:line="260" w:lineRule="auto"/>
              <w:rPr>
                <w:color w:val="auto"/>
              </w:rPr>
            </w:pPr>
          </w:p>
          <w:p>
            <w:pPr>
              <w:spacing w:before="78" w:line="222" w:lineRule="auto"/>
              <w:ind w:left="316" w:firstLine="400" w:firstLineChars="200"/>
              <w:rPr>
                <w:rFonts w:ascii="宋体" w:hAnsi="宋体" w:eastAsia="宋体" w:cs="宋体"/>
                <w:color w:val="auto"/>
              </w:rPr>
            </w:pPr>
            <w:r>
              <w:rPr>
                <w:rFonts w:ascii="宋体" w:hAnsi="宋体" w:eastAsia="宋体" w:cs="宋体"/>
                <w:b/>
                <w:bCs/>
                <w:color w:val="auto"/>
                <w:spacing w:val="-5"/>
              </w:rPr>
              <w:t>批号</w:t>
            </w:r>
          </w:p>
        </w:tc>
        <w:tc>
          <w:tcPr>
            <w:tcW w:w="1660" w:type="dxa"/>
          </w:tcPr>
          <w:p>
            <w:pPr>
              <w:pStyle w:val="11"/>
              <w:spacing w:line="261" w:lineRule="auto"/>
              <w:rPr>
                <w:color w:val="auto"/>
              </w:rPr>
            </w:pPr>
          </w:p>
          <w:p>
            <w:pPr>
              <w:spacing w:before="78" w:line="221" w:lineRule="auto"/>
              <w:ind w:firstLine="400" w:firstLineChars="200"/>
              <w:rPr>
                <w:rFonts w:ascii="宋体" w:hAnsi="宋体" w:eastAsia="宋体" w:cs="宋体"/>
                <w:color w:val="auto"/>
              </w:rPr>
            </w:pPr>
            <w:r>
              <w:rPr>
                <w:rFonts w:ascii="宋体" w:hAnsi="宋体" w:eastAsia="宋体" w:cs="宋体"/>
                <w:b/>
                <w:bCs/>
                <w:color w:val="auto"/>
                <w:spacing w:val="-5"/>
              </w:rPr>
              <w:t>投料时间</w:t>
            </w:r>
          </w:p>
        </w:tc>
        <w:tc>
          <w:tcPr>
            <w:tcW w:w="1580" w:type="dxa"/>
            <w:vMerge w:val="continue"/>
            <w:tcBorders>
              <w:top w:val="nil"/>
            </w:tcBorders>
          </w:tcPr>
          <w:p>
            <w:pPr>
              <w:pStyle w:val="11"/>
            </w:pPr>
          </w:p>
        </w:tc>
        <w:tc>
          <w:tcPr>
            <w:tcW w:w="1120" w:type="dxa"/>
          </w:tcPr>
          <w:p>
            <w:pPr>
              <w:pStyle w:val="11"/>
              <w:spacing w:line="260" w:lineRule="auto"/>
            </w:pPr>
          </w:p>
          <w:p>
            <w:pPr>
              <w:spacing w:before="78" w:line="222" w:lineRule="auto"/>
              <w:ind w:firstLine="230" w:firstLineChars="100"/>
              <w:rPr>
                <w:rFonts w:ascii="宋体" w:hAnsi="宋体" w:eastAsia="宋体" w:cs="宋体"/>
                <w:sz w:val="24"/>
                <w:szCs w:val="24"/>
              </w:rPr>
            </w:pPr>
            <w:r>
              <w:rPr>
                <w:rFonts w:ascii="宋体" w:hAnsi="宋体" w:eastAsia="宋体" w:cs="宋体"/>
                <w:b/>
                <w:bCs/>
                <w:spacing w:val="-5"/>
                <w:sz w:val="24"/>
                <w:szCs w:val="24"/>
              </w:rPr>
              <w:t>批号</w:t>
            </w:r>
          </w:p>
        </w:tc>
        <w:tc>
          <w:tcPr>
            <w:tcW w:w="1110" w:type="dxa"/>
          </w:tcPr>
          <w:p>
            <w:pPr>
              <w:pStyle w:val="11"/>
              <w:spacing w:line="261" w:lineRule="auto"/>
            </w:pPr>
          </w:p>
          <w:p>
            <w:pPr>
              <w:spacing w:before="78" w:line="220" w:lineRule="auto"/>
              <w:ind w:left="371"/>
              <w:rPr>
                <w:rFonts w:ascii="宋体" w:hAnsi="宋体" w:eastAsia="宋体" w:cs="宋体"/>
                <w:sz w:val="24"/>
                <w:szCs w:val="24"/>
              </w:rPr>
            </w:pPr>
            <w:r>
              <w:rPr>
                <w:rFonts w:ascii="宋体" w:hAnsi="宋体" w:eastAsia="宋体" w:cs="宋体"/>
                <w:b/>
                <w:bCs/>
                <w:spacing w:val="-6"/>
                <w:sz w:val="24"/>
                <w:szCs w:val="24"/>
              </w:rPr>
              <w:t>数量</w:t>
            </w:r>
          </w:p>
        </w:tc>
        <w:tc>
          <w:tcPr>
            <w:tcW w:w="1780" w:type="dxa"/>
            <w:vMerge w:val="continue"/>
            <w:tcBorders>
              <w:top w:val="nil"/>
            </w:tcBorders>
          </w:tcPr>
          <w:p>
            <w:pPr>
              <w:pStyle w:val="11"/>
            </w:pPr>
          </w:p>
        </w:tc>
        <w:tc>
          <w:tcPr>
            <w:tcW w:w="1726" w:type="dxa"/>
            <w:vMerge w:val="continue"/>
            <w:tcBorders>
              <w:top w:val="nil"/>
            </w:tcBorders>
          </w:tcPr>
          <w:p>
            <w:pPr>
              <w:pStyle w:val="11"/>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trPr>
        <w:tc>
          <w:tcPr>
            <w:tcW w:w="430" w:type="dxa"/>
            <w:vMerge w:val="restart"/>
          </w:tcPr>
          <w:p>
            <w:pPr>
              <w:spacing w:before="85"/>
              <w:ind w:left="178"/>
              <w:rPr>
                <w:rFonts w:ascii="宋体" w:hAnsi="宋体" w:eastAsia="宋体" w:cs="宋体"/>
              </w:rPr>
            </w:pPr>
          </w:p>
          <w:p>
            <w:pPr>
              <w:spacing w:before="85"/>
              <w:ind w:left="178"/>
              <w:rPr>
                <w:rFonts w:ascii="宋体" w:hAnsi="宋体" w:eastAsia="宋体" w:cs="宋体"/>
              </w:rPr>
            </w:pPr>
          </w:p>
          <w:p>
            <w:pPr>
              <w:spacing w:before="85"/>
              <w:ind w:left="178"/>
              <w:rPr>
                <w:rFonts w:ascii="宋体" w:hAnsi="宋体" w:eastAsia="宋体" w:cs="宋体"/>
              </w:rPr>
            </w:pPr>
          </w:p>
          <w:p>
            <w:pPr>
              <w:spacing w:before="85"/>
              <w:ind w:left="178"/>
              <w:rPr>
                <w:rFonts w:ascii="宋体" w:hAnsi="宋体" w:eastAsia="宋体" w:cs="宋体"/>
              </w:rPr>
            </w:pPr>
          </w:p>
          <w:p>
            <w:pPr>
              <w:spacing w:before="85"/>
              <w:rPr>
                <w:rFonts w:ascii="宋体" w:hAnsi="宋体" w:eastAsia="宋体" w:cs="宋体"/>
              </w:rPr>
            </w:pPr>
          </w:p>
          <w:p>
            <w:pPr>
              <w:spacing w:before="85"/>
              <w:ind w:left="178"/>
              <w:rPr>
                <w:rFonts w:ascii="宋体" w:hAnsi="宋体" w:eastAsia="宋体" w:cs="宋体"/>
              </w:rPr>
            </w:pPr>
          </w:p>
          <w:p>
            <w:pPr>
              <w:spacing w:before="85"/>
              <w:ind w:left="178"/>
              <w:rPr>
                <w:rFonts w:ascii="宋体" w:hAnsi="宋体" w:eastAsia="宋体" w:cs="宋体"/>
              </w:rPr>
            </w:pPr>
          </w:p>
          <w:p>
            <w:pPr>
              <w:spacing w:before="85"/>
              <w:ind w:left="178"/>
              <w:rPr>
                <w:rFonts w:ascii="宋体" w:hAnsi="宋体" w:eastAsia="宋体" w:cs="宋体"/>
                <w:lang w:eastAsia="zh-CN"/>
              </w:rPr>
            </w:pPr>
            <w:r>
              <w:rPr>
                <w:rFonts w:ascii="宋体" w:hAnsi="宋体" w:eastAsia="宋体" w:cs="宋体"/>
              </w:rPr>
              <w:t>1</w:t>
            </w:r>
          </w:p>
        </w:tc>
        <w:tc>
          <w:tcPr>
            <w:tcW w:w="2062" w:type="dxa"/>
            <w:vMerge w:val="restart"/>
          </w:tcPr>
          <w:p>
            <w:pPr>
              <w:pStyle w:val="11"/>
              <w:rPr>
                <w:lang w:eastAsia="zh-CN"/>
              </w:rPr>
            </w:pPr>
          </w:p>
          <w:p>
            <w:pPr>
              <w:pStyle w:val="11"/>
              <w:rPr>
                <w:lang w:eastAsia="zh-CN"/>
              </w:rPr>
            </w:pPr>
          </w:p>
          <w:p>
            <w:pPr>
              <w:pStyle w:val="11"/>
              <w:rPr>
                <w:color w:val="FF0000"/>
                <w:lang w:eastAsia="zh-CN"/>
              </w:rPr>
            </w:pPr>
          </w:p>
          <w:p>
            <w:pPr>
              <w:spacing w:before="69"/>
              <w:ind w:left="194"/>
              <w:jc w:val="center"/>
              <w:rPr>
                <w:rFonts w:ascii="宋体" w:hAnsi="宋体" w:eastAsia="宋体" w:cs="宋体"/>
                <w:color w:val="FF0000"/>
                <w:spacing w:val="-3"/>
                <w:lang w:eastAsia="zh-CN"/>
              </w:rPr>
            </w:pPr>
          </w:p>
          <w:p>
            <w:pPr>
              <w:spacing w:before="69"/>
              <w:jc w:val="both"/>
              <w:rPr>
                <w:rFonts w:ascii="宋体" w:hAnsi="宋体" w:eastAsia="宋体" w:cs="宋体"/>
                <w:color w:val="FF0000"/>
                <w:spacing w:val="-3"/>
                <w:lang w:eastAsia="zh-CN"/>
              </w:rPr>
            </w:pPr>
          </w:p>
          <w:p>
            <w:pPr>
              <w:spacing w:before="69"/>
              <w:ind w:left="194"/>
              <w:jc w:val="center"/>
              <w:rPr>
                <w:rFonts w:ascii="宋体" w:hAnsi="宋体" w:eastAsia="宋体" w:cs="宋体"/>
                <w:color w:val="FF0000"/>
                <w:spacing w:val="-3"/>
                <w:lang w:eastAsia="zh-CN"/>
              </w:rPr>
            </w:pPr>
          </w:p>
          <w:p>
            <w:pPr>
              <w:spacing w:before="69"/>
              <w:ind w:left="194"/>
              <w:jc w:val="center"/>
              <w:rPr>
                <w:rFonts w:ascii="宋体" w:hAnsi="宋体" w:eastAsia="宋体" w:cs="宋体"/>
                <w:color w:val="auto"/>
                <w:spacing w:val="-3"/>
                <w:lang w:eastAsia="zh-CN"/>
              </w:rPr>
            </w:pPr>
          </w:p>
          <w:p>
            <w:pPr>
              <w:spacing w:before="69"/>
              <w:ind w:left="194"/>
              <w:jc w:val="center"/>
              <w:rPr>
                <w:rFonts w:ascii="宋体" w:hAnsi="宋体" w:eastAsia="宋体" w:cs="宋体"/>
                <w:color w:val="auto"/>
                <w:spacing w:val="-3"/>
                <w:lang w:eastAsia="zh-CN"/>
              </w:rPr>
            </w:pPr>
          </w:p>
          <w:p>
            <w:pPr>
              <w:spacing w:before="69"/>
              <w:ind w:left="194"/>
              <w:jc w:val="center"/>
              <w:rPr>
                <w:rFonts w:ascii="宋体" w:hAnsi="宋体" w:eastAsia="宋体" w:cs="宋体"/>
                <w:color w:val="auto"/>
                <w:lang w:eastAsia="zh-CN"/>
              </w:rPr>
            </w:pPr>
            <w:r>
              <w:rPr>
                <w:rFonts w:ascii="宋体" w:hAnsi="宋体" w:eastAsia="宋体" w:cs="宋体"/>
                <w:color w:val="auto"/>
                <w:spacing w:val="-3"/>
                <w:lang w:eastAsia="zh-CN"/>
              </w:rPr>
              <w:t>儿童手部</w:t>
            </w:r>
            <w:r>
              <w:rPr>
                <w:rFonts w:ascii="宋体" w:hAnsi="宋体" w:eastAsia="宋体" w:cs="宋体"/>
                <w:color w:val="auto"/>
                <w:spacing w:val="-47"/>
                <w:lang w:eastAsia="zh-CN"/>
              </w:rPr>
              <w:t xml:space="preserve"> </w:t>
            </w:r>
            <w:r>
              <w:rPr>
                <w:rFonts w:ascii="宋体" w:hAnsi="宋体" w:eastAsia="宋体" w:cs="宋体"/>
                <w:color w:val="auto"/>
                <w:spacing w:val="-3"/>
                <w:lang w:eastAsia="zh-CN"/>
              </w:rPr>
              <w:t>X</w:t>
            </w:r>
            <w:r>
              <w:rPr>
                <w:rFonts w:ascii="宋体" w:hAnsi="宋体" w:eastAsia="宋体" w:cs="宋体"/>
                <w:color w:val="auto"/>
                <w:spacing w:val="-45"/>
                <w:lang w:eastAsia="zh-CN"/>
              </w:rPr>
              <w:t xml:space="preserve"> </w:t>
            </w:r>
            <w:r>
              <w:rPr>
                <w:rFonts w:ascii="宋体" w:hAnsi="宋体" w:eastAsia="宋体" w:cs="宋体"/>
                <w:color w:val="auto"/>
                <w:spacing w:val="-3"/>
                <w:lang w:eastAsia="zh-CN"/>
              </w:rPr>
              <w:t>射线影</w:t>
            </w:r>
          </w:p>
          <w:p>
            <w:pPr>
              <w:spacing w:before="61"/>
              <w:ind w:left="243"/>
              <w:jc w:val="center"/>
              <w:rPr>
                <w:rFonts w:ascii="宋体" w:hAnsi="宋体" w:eastAsia="宋体" w:cs="宋体"/>
                <w:color w:val="auto"/>
                <w:spacing w:val="-1"/>
                <w:lang w:eastAsia="zh-CN"/>
              </w:rPr>
            </w:pPr>
            <w:r>
              <w:rPr>
                <w:rFonts w:ascii="宋体" w:hAnsi="宋体" w:eastAsia="宋体" w:cs="宋体"/>
                <w:color w:val="auto"/>
                <w:spacing w:val="-1"/>
                <w:lang w:eastAsia="zh-CN"/>
              </w:rPr>
              <w:t>像处理软件</w:t>
            </w:r>
          </w:p>
          <w:p>
            <w:pPr>
              <w:spacing w:before="61"/>
              <w:ind w:left="243"/>
              <w:jc w:val="center"/>
              <w:rPr>
                <w:rFonts w:ascii="宋体" w:hAnsi="宋体" w:eastAsia="宋体" w:cs="宋体"/>
              </w:rPr>
            </w:pPr>
            <w:r>
              <w:rPr>
                <w:rFonts w:ascii="宋体" w:hAnsi="宋体" w:eastAsia="宋体" w:cs="宋体"/>
                <w:color w:val="auto"/>
                <w:spacing w:val="-1"/>
              </w:rPr>
              <w:t>TB-DOCTOR-01</w:t>
            </w:r>
          </w:p>
        </w:tc>
        <w:tc>
          <w:tcPr>
            <w:tcW w:w="1609" w:type="dxa"/>
            <w:vMerge w:val="restart"/>
          </w:tcPr>
          <w:p>
            <w:pPr>
              <w:pStyle w:val="11"/>
              <w:rPr>
                <w:strike/>
                <w:color w:val="FF0000"/>
              </w:rPr>
            </w:pPr>
          </w:p>
          <w:p>
            <w:pPr>
              <w:spacing w:before="68"/>
              <w:ind w:left="388" w:right="119" w:hanging="265"/>
              <w:rPr>
                <w:rFonts w:ascii="宋体" w:hAnsi="宋体" w:eastAsia="宋体" w:cs="宋体"/>
                <w:strike/>
                <w:color w:val="FF0000"/>
              </w:rPr>
            </w:pPr>
          </w:p>
          <w:p>
            <w:pPr>
              <w:pStyle w:val="11"/>
            </w:pPr>
          </w:p>
          <w:p>
            <w:pPr>
              <w:spacing w:before="68"/>
              <w:ind w:right="119"/>
              <w:rPr>
                <w:rFonts w:ascii="宋体" w:hAnsi="宋体" w:eastAsia="宋体" w:cs="宋体"/>
                <w:spacing w:val="-1"/>
              </w:rPr>
            </w:pPr>
          </w:p>
          <w:p>
            <w:pPr>
              <w:spacing w:before="68"/>
              <w:ind w:left="386" w:leftChars="158" w:right="119" w:hanging="54" w:hangingChars="26"/>
              <w:rPr>
                <w:rFonts w:ascii="宋体" w:hAnsi="宋体" w:eastAsia="宋体" w:cs="宋体"/>
                <w:spacing w:val="-1"/>
              </w:rPr>
            </w:pPr>
          </w:p>
          <w:p>
            <w:pPr>
              <w:spacing w:before="68"/>
              <w:ind w:left="386" w:leftChars="158" w:right="119" w:hanging="54" w:hangingChars="26"/>
              <w:rPr>
                <w:rFonts w:ascii="宋体" w:hAnsi="宋体" w:eastAsia="宋体" w:cs="宋体"/>
                <w:spacing w:val="-1"/>
              </w:rPr>
            </w:pPr>
          </w:p>
          <w:p>
            <w:pPr>
              <w:spacing w:before="68"/>
              <w:ind w:right="119" w:firstLine="416" w:firstLineChars="200"/>
              <w:rPr>
                <w:rFonts w:ascii="宋体" w:hAnsi="宋体" w:eastAsia="宋体" w:cs="宋体"/>
                <w:spacing w:val="-1"/>
              </w:rPr>
            </w:pPr>
          </w:p>
          <w:p>
            <w:pPr>
              <w:spacing w:before="68"/>
              <w:ind w:right="119" w:firstLine="416" w:firstLineChars="200"/>
              <w:rPr>
                <w:rFonts w:ascii="宋体" w:hAnsi="宋体" w:eastAsia="宋体" w:cs="宋体"/>
                <w:spacing w:val="-1"/>
              </w:rPr>
            </w:pPr>
          </w:p>
          <w:p>
            <w:pPr>
              <w:spacing w:before="68"/>
              <w:ind w:right="119" w:firstLine="416" w:firstLineChars="200"/>
              <w:rPr>
                <w:rFonts w:ascii="宋体" w:hAnsi="宋体" w:eastAsia="宋体" w:cs="宋体"/>
              </w:rPr>
            </w:pPr>
            <w:r>
              <w:rPr>
                <w:rFonts w:ascii="宋体" w:hAnsi="宋体" w:eastAsia="宋体" w:cs="宋体"/>
                <w:spacing w:val="-1"/>
              </w:rPr>
              <w:t>24121001</w:t>
            </w: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产品包装盒</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投料批号：24120101</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restart"/>
            <w:vAlign w:val="center"/>
          </w:tcPr>
          <w:p>
            <w:pPr>
              <w:spacing w:before="68"/>
              <w:ind w:right="377"/>
              <w:jc w:val="center"/>
              <w:rPr>
                <w:rFonts w:ascii="宋体" w:hAnsi="宋体" w:eastAsia="宋体" w:cs="宋体"/>
              </w:rPr>
            </w:pPr>
            <w:r>
              <w:rPr>
                <w:rFonts w:hint="eastAsia" w:ascii="宋体" w:hAnsi="宋体" w:eastAsia="宋体" w:cs="宋体"/>
                <w:spacing w:val="-1"/>
                <w:lang w:eastAsia="zh-CN"/>
              </w:rPr>
              <w:t xml:space="preserve"> </w:t>
            </w:r>
            <w:r>
              <w:rPr>
                <w:rFonts w:ascii="宋体" w:hAnsi="宋体" w:eastAsia="宋体" w:cs="宋体"/>
                <w:spacing w:val="-1"/>
              </w:rPr>
              <w:t>2024.12.10</w:t>
            </w:r>
          </w:p>
        </w:tc>
        <w:tc>
          <w:tcPr>
            <w:tcW w:w="1120" w:type="dxa"/>
            <w:vMerge w:val="restart"/>
            <w:vAlign w:val="center"/>
          </w:tcPr>
          <w:p>
            <w:pPr>
              <w:pStyle w:val="11"/>
              <w:jc w:val="both"/>
              <w:rPr>
                <w:color w:val="auto"/>
              </w:rPr>
            </w:pPr>
          </w:p>
          <w:p>
            <w:pPr>
              <w:spacing w:before="69"/>
              <w:jc w:val="center"/>
              <w:rPr>
                <w:rFonts w:ascii="宋体" w:hAnsi="宋体" w:eastAsia="宋体" w:cs="宋体"/>
                <w:color w:val="auto"/>
                <w:lang w:eastAsia="zh-CN"/>
              </w:rPr>
            </w:pPr>
            <w:r>
              <w:rPr>
                <w:rFonts w:hint="eastAsia" w:ascii="宋体" w:hAnsi="宋体" w:eastAsia="宋体" w:cs="宋体"/>
                <w:color w:val="auto"/>
                <w:lang w:eastAsia="zh-CN"/>
              </w:rPr>
              <w:t>/</w:t>
            </w:r>
          </w:p>
        </w:tc>
        <w:tc>
          <w:tcPr>
            <w:tcW w:w="1110" w:type="dxa"/>
            <w:vMerge w:val="restart"/>
            <w:vAlign w:val="center"/>
          </w:tcPr>
          <w:p>
            <w:pPr>
              <w:pStyle w:val="11"/>
              <w:jc w:val="both"/>
              <w:rPr>
                <w:color w:val="auto"/>
              </w:rPr>
            </w:pPr>
          </w:p>
          <w:p>
            <w:pPr>
              <w:spacing w:before="69"/>
              <w:ind w:left="555"/>
              <w:jc w:val="both"/>
              <w:rPr>
                <w:rFonts w:ascii="宋体" w:hAnsi="宋体" w:eastAsia="宋体" w:cs="宋体"/>
                <w:color w:val="auto"/>
              </w:rPr>
            </w:pPr>
            <w:r>
              <w:rPr>
                <w:rFonts w:ascii="宋体" w:hAnsi="宋体" w:eastAsia="宋体" w:cs="宋体"/>
                <w:color w:val="auto"/>
              </w:rPr>
              <w:t>/</w:t>
            </w:r>
          </w:p>
        </w:tc>
        <w:tc>
          <w:tcPr>
            <w:tcW w:w="1780" w:type="dxa"/>
            <w:vMerge w:val="restart"/>
            <w:vAlign w:val="center"/>
          </w:tcPr>
          <w:p>
            <w:pPr>
              <w:pStyle w:val="11"/>
              <w:jc w:val="center"/>
            </w:pPr>
          </w:p>
          <w:p>
            <w:pPr>
              <w:spacing w:before="68"/>
              <w:ind w:left="642" w:firstLine="210" w:firstLineChars="100"/>
              <w:jc w:val="both"/>
              <w:rPr>
                <w:rFonts w:ascii="宋体" w:hAnsi="宋体" w:eastAsia="宋体" w:cs="宋体"/>
              </w:rPr>
            </w:pPr>
            <w:r>
              <w:rPr>
                <w:rFonts w:ascii="宋体" w:hAnsi="宋体" w:eastAsia="宋体" w:cs="宋体"/>
              </w:rPr>
              <w:t>是</w:t>
            </w:r>
          </w:p>
        </w:tc>
        <w:tc>
          <w:tcPr>
            <w:tcW w:w="1726" w:type="dxa"/>
            <w:vMerge w:val="restart"/>
            <w:vAlign w:val="center"/>
          </w:tcPr>
          <w:p>
            <w:pPr>
              <w:pStyle w:val="11"/>
              <w:jc w:val="center"/>
            </w:pPr>
          </w:p>
          <w:p>
            <w:pPr>
              <w:spacing w:before="68"/>
              <w:ind w:firstLine="840" w:firstLineChars="400"/>
              <w:jc w:val="both"/>
              <w:rPr>
                <w:rFonts w:ascii="宋体" w:hAnsi="宋体" w:eastAsia="宋体" w:cs="宋体"/>
              </w:rPr>
            </w:pPr>
            <w:r>
              <w:rPr>
                <w:rFonts w:ascii="宋体" w:hAnsi="宋体" w:eastAsia="宋体" w:cs="宋体"/>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6" w:hRule="atLeast"/>
        </w:trPr>
        <w:tc>
          <w:tcPr>
            <w:tcW w:w="430" w:type="dxa"/>
            <w:vMerge w:val="continue"/>
          </w:tcPr>
          <w:p>
            <w:pPr>
              <w:spacing w:before="88" w:line="181" w:lineRule="auto"/>
              <w:ind w:left="165"/>
              <w:rPr>
                <w:rFonts w:ascii="宋体" w:hAnsi="宋体" w:eastAsia="宋体" w:cs="宋体"/>
              </w:rPr>
            </w:pPr>
          </w:p>
        </w:tc>
        <w:tc>
          <w:tcPr>
            <w:tcW w:w="2062" w:type="dxa"/>
            <w:vMerge w:val="continue"/>
          </w:tcPr>
          <w:p>
            <w:pPr>
              <w:pStyle w:val="11"/>
            </w:pPr>
          </w:p>
        </w:tc>
        <w:tc>
          <w:tcPr>
            <w:tcW w:w="1609" w:type="dxa"/>
            <w:vMerge w:val="continue"/>
          </w:tcPr>
          <w:p>
            <w:pPr>
              <w:spacing w:before="68" w:line="263" w:lineRule="auto"/>
              <w:ind w:left="386" w:leftChars="158" w:right="119" w:hanging="54" w:hangingChars="26"/>
              <w:rPr>
                <w:rFonts w:ascii="宋体" w:hAnsi="宋体" w:eastAsia="宋体" w:cs="宋体"/>
              </w:rPr>
            </w:pP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产品标签</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投料批号：24120102</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卡片</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投料批号：24120103</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说明书</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投料批号：24120104</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打印标签</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投料批号：24120105</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用户手册</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投料批号：24120106</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标签</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投料批号：24120107</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合格证</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投料批号：24120108</w:t>
            </w:r>
          </w:p>
        </w:tc>
        <w:tc>
          <w:tcPr>
            <w:tcW w:w="166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430" w:type="dxa"/>
            <w:vMerge w:val="continue"/>
          </w:tcPr>
          <w:p>
            <w:pPr>
              <w:spacing w:before="88" w:line="181" w:lineRule="auto"/>
              <w:ind w:left="165"/>
              <w:rPr>
                <w:rFonts w:ascii="宋体" w:hAnsi="宋体" w:eastAsia="宋体" w:cs="宋体"/>
                <w:lang w:eastAsia="zh-CN"/>
              </w:rPr>
            </w:pPr>
          </w:p>
        </w:tc>
        <w:tc>
          <w:tcPr>
            <w:tcW w:w="2062" w:type="dxa"/>
            <w:vMerge w:val="continue"/>
          </w:tcPr>
          <w:p>
            <w:pPr>
              <w:pStyle w:val="11"/>
            </w:pPr>
          </w:p>
        </w:tc>
        <w:tc>
          <w:tcPr>
            <w:tcW w:w="1609" w:type="dxa"/>
            <w:vMerge w:val="continue"/>
          </w:tcPr>
          <w:p>
            <w:pPr>
              <w:spacing w:before="68" w:line="263" w:lineRule="auto"/>
              <w:ind w:left="388" w:right="119" w:hanging="265"/>
              <w:rPr>
                <w:rFonts w:ascii="宋体" w:hAnsi="宋体" w:eastAsia="宋体" w:cs="宋体"/>
                <w:spacing w:val="-1"/>
              </w:rPr>
            </w:pPr>
          </w:p>
        </w:tc>
        <w:tc>
          <w:tcPr>
            <w:tcW w:w="1316"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云服务器</w:t>
            </w:r>
          </w:p>
        </w:tc>
        <w:tc>
          <w:tcPr>
            <w:tcW w:w="1870" w:type="dxa"/>
            <w:vAlign w:val="center"/>
          </w:tcPr>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供方批号：</w:t>
            </w:r>
            <w:r>
              <w:rPr>
                <w:rFonts w:hint="eastAsia" w:ascii="宋体" w:hAnsi="宋体" w:eastAsia="宋体" w:cs="宋体"/>
                <w:color w:val="auto"/>
                <w:sz w:val="20"/>
                <w:szCs w:val="20"/>
                <w:lang w:eastAsia="zh-CN"/>
              </w:rPr>
              <w:t>/</w:t>
            </w:r>
          </w:p>
          <w:p>
            <w:pPr>
              <w:spacing w:before="65" w:line="225" w:lineRule="auto"/>
              <w:rPr>
                <w:rFonts w:ascii="宋体" w:hAnsi="宋体" w:eastAsia="宋体" w:cs="宋体"/>
                <w:sz w:val="20"/>
                <w:szCs w:val="20"/>
                <w:lang w:eastAsia="zh-CN"/>
              </w:rPr>
            </w:pPr>
            <w:r>
              <w:rPr>
                <w:rFonts w:hint="eastAsia" w:ascii="宋体" w:hAnsi="宋体" w:eastAsia="宋体" w:cs="宋体"/>
                <w:sz w:val="20"/>
                <w:szCs w:val="20"/>
                <w:lang w:eastAsia="zh-CN"/>
              </w:rPr>
              <w:t>投料批号：24120109</w:t>
            </w:r>
          </w:p>
        </w:tc>
        <w:tc>
          <w:tcPr>
            <w:tcW w:w="16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2024.12.10</w:t>
            </w:r>
          </w:p>
        </w:tc>
        <w:tc>
          <w:tcPr>
            <w:tcW w:w="1580" w:type="dxa"/>
            <w:vMerge w:val="continue"/>
            <w:vAlign w:val="center"/>
          </w:tcPr>
          <w:p>
            <w:pPr>
              <w:spacing w:before="68" w:line="280" w:lineRule="auto"/>
              <w:ind w:left="440" w:right="377" w:hanging="52"/>
              <w:jc w:val="center"/>
              <w:rPr>
                <w:rFonts w:ascii="宋体" w:hAnsi="宋体" w:eastAsia="宋体" w:cs="宋体"/>
                <w:spacing w:val="-1"/>
              </w:rPr>
            </w:pPr>
          </w:p>
        </w:tc>
        <w:tc>
          <w:tcPr>
            <w:tcW w:w="1120" w:type="dxa"/>
            <w:vMerge w:val="continue"/>
            <w:vAlign w:val="center"/>
          </w:tcPr>
          <w:p>
            <w:pPr>
              <w:pStyle w:val="11"/>
              <w:jc w:val="center"/>
            </w:pPr>
          </w:p>
        </w:tc>
        <w:tc>
          <w:tcPr>
            <w:tcW w:w="1110" w:type="dxa"/>
            <w:vMerge w:val="continue"/>
            <w:vAlign w:val="center"/>
          </w:tcPr>
          <w:p>
            <w:pPr>
              <w:pStyle w:val="11"/>
              <w:jc w:val="center"/>
            </w:pPr>
          </w:p>
        </w:tc>
        <w:tc>
          <w:tcPr>
            <w:tcW w:w="1780" w:type="dxa"/>
            <w:vMerge w:val="continue"/>
            <w:vAlign w:val="center"/>
          </w:tcPr>
          <w:p>
            <w:pPr>
              <w:spacing w:before="68" w:line="224" w:lineRule="auto"/>
              <w:ind w:left="642"/>
              <w:jc w:val="center"/>
              <w:rPr>
                <w:rFonts w:ascii="宋体" w:hAnsi="宋体" w:eastAsia="宋体" w:cs="宋体"/>
              </w:rPr>
            </w:pPr>
          </w:p>
        </w:tc>
        <w:tc>
          <w:tcPr>
            <w:tcW w:w="1726" w:type="dxa"/>
            <w:vMerge w:val="continue"/>
            <w:vAlign w:val="center"/>
          </w:tcPr>
          <w:p>
            <w:pPr>
              <w:pStyle w:val="11"/>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2" w:hRule="atLeast"/>
        </w:trPr>
        <w:tc>
          <w:tcPr>
            <w:tcW w:w="16263" w:type="dxa"/>
            <w:gridSpan w:val="11"/>
          </w:tcPr>
          <w:p>
            <w:pPr>
              <w:spacing w:before="54" w:line="220" w:lineRule="auto"/>
              <w:ind w:left="113"/>
              <w:rPr>
                <w:rFonts w:ascii="宋体" w:hAnsi="宋体" w:eastAsia="宋体" w:cs="宋体"/>
                <w:lang w:eastAsia="zh-CN"/>
              </w:rPr>
            </w:pPr>
            <w:r>
              <w:rPr>
                <w:rFonts w:ascii="宋体" w:hAnsi="宋体" w:eastAsia="宋体" w:cs="宋体"/>
                <w:lang w:eastAsia="zh-CN"/>
              </w:rPr>
              <w:t>备注：</w:t>
            </w:r>
            <w:r>
              <w:rPr>
                <w:rFonts w:ascii="Calibri" w:hAnsi="Calibri" w:eastAsia="Calibri" w:cs="Calibri"/>
                <w:lang w:eastAsia="zh-CN"/>
              </w:rPr>
              <w:t>1</w:t>
            </w:r>
            <w:r>
              <w:rPr>
                <w:rFonts w:ascii="宋体" w:hAnsi="宋体" w:eastAsia="宋体" w:cs="宋体"/>
                <w:lang w:eastAsia="zh-CN"/>
              </w:rPr>
              <w:t>、每台（批）试生产产品生产记录信息应包括产品设计开发转换涉及的所有试生产产</w:t>
            </w:r>
            <w:r>
              <w:rPr>
                <w:rFonts w:ascii="宋体" w:hAnsi="宋体" w:eastAsia="宋体" w:cs="宋体"/>
                <w:spacing w:val="-1"/>
                <w:lang w:eastAsia="zh-CN"/>
              </w:rPr>
              <w:t>品；</w:t>
            </w:r>
            <w:r>
              <w:rPr>
                <w:rFonts w:ascii="Calibri" w:hAnsi="Calibri" w:eastAsia="Calibri" w:cs="Calibri"/>
                <w:spacing w:val="-1"/>
                <w:lang w:eastAsia="zh-CN"/>
              </w:rPr>
              <w:t>2</w:t>
            </w:r>
            <w:r>
              <w:rPr>
                <w:rFonts w:ascii="Calibri" w:hAnsi="Calibri" w:eastAsia="Calibri" w:cs="Calibri"/>
                <w:spacing w:val="-25"/>
                <w:lang w:eastAsia="zh-CN"/>
              </w:rPr>
              <w:t xml:space="preserve"> </w:t>
            </w:r>
            <w:r>
              <w:rPr>
                <w:rFonts w:ascii="宋体" w:hAnsi="宋体" w:eastAsia="宋体" w:cs="宋体"/>
                <w:spacing w:val="-1"/>
                <w:lang w:eastAsia="zh-CN"/>
              </w:rPr>
              <w:t>、一个“序号”是一台（批）试生产产品（即以试生产台（批）次为“序</w:t>
            </w:r>
          </w:p>
          <w:p>
            <w:pPr>
              <w:spacing w:before="59" w:line="261" w:lineRule="auto"/>
              <w:ind w:left="111" w:right="107" w:firstLine="5"/>
              <w:rPr>
                <w:rFonts w:ascii="宋体" w:hAnsi="宋体" w:eastAsia="宋体" w:cs="宋体"/>
                <w:lang w:eastAsia="zh-CN"/>
              </w:rPr>
            </w:pPr>
            <w:r>
              <w:rPr>
                <w:rFonts w:ascii="宋体" w:hAnsi="宋体" w:eastAsia="宋体" w:cs="宋体"/>
                <w:spacing w:val="-5"/>
                <w:lang w:eastAsia="zh-CN"/>
              </w:rPr>
              <w:t>号”统计单元</w:t>
            </w:r>
            <w:r>
              <w:rPr>
                <w:rFonts w:ascii="宋体" w:hAnsi="宋体" w:eastAsia="宋体" w:cs="宋体"/>
                <w:spacing w:val="-4"/>
                <w:lang w:eastAsia="zh-CN"/>
              </w:rPr>
              <w:t>）；</w:t>
            </w:r>
            <w:r>
              <w:rPr>
                <w:rFonts w:ascii="宋体" w:hAnsi="宋体" w:eastAsia="宋体" w:cs="宋体"/>
                <w:spacing w:val="-5"/>
                <w:lang w:eastAsia="zh-CN"/>
              </w:rPr>
              <w:t>一页纸仅限一个“序号”如需添加“序号”请按下一页（自动生成序号</w:t>
            </w:r>
            <w:r>
              <w:rPr>
                <w:rFonts w:ascii="宋体" w:hAnsi="宋体" w:eastAsia="宋体" w:cs="宋体"/>
                <w:spacing w:val="-39"/>
                <w:lang w:eastAsia="zh-CN"/>
              </w:rPr>
              <w:t xml:space="preserve"> </w:t>
            </w:r>
            <w:r>
              <w:rPr>
                <w:rFonts w:ascii="Calibri" w:hAnsi="Calibri" w:eastAsia="Calibri" w:cs="Calibri"/>
                <w:spacing w:val="-5"/>
                <w:lang w:eastAsia="zh-CN"/>
              </w:rPr>
              <w:t>2</w:t>
            </w:r>
            <w:r>
              <w:rPr>
                <w:rFonts w:ascii="宋体" w:hAnsi="宋体" w:eastAsia="宋体" w:cs="宋体"/>
                <w:spacing w:val="-5"/>
                <w:lang w:eastAsia="zh-CN"/>
              </w:rPr>
              <w:t>，以此类推</w:t>
            </w:r>
            <w:r>
              <w:rPr>
                <w:rFonts w:ascii="宋体" w:hAnsi="宋体" w:eastAsia="宋体" w:cs="宋体"/>
                <w:spacing w:val="-4"/>
                <w:lang w:eastAsia="zh-CN"/>
              </w:rPr>
              <w:t>）；</w:t>
            </w:r>
            <w:r>
              <w:rPr>
                <w:rFonts w:ascii="Calibri" w:hAnsi="Calibri" w:eastAsia="Calibri" w:cs="Calibri"/>
                <w:spacing w:val="-5"/>
                <w:lang w:eastAsia="zh-CN"/>
              </w:rPr>
              <w:t>3</w:t>
            </w:r>
            <w:r>
              <w:rPr>
                <w:rFonts w:ascii="Calibri" w:hAnsi="Calibri" w:eastAsia="Calibri" w:cs="Calibri"/>
                <w:spacing w:val="-25"/>
                <w:lang w:eastAsia="zh-CN"/>
              </w:rPr>
              <w:t xml:space="preserve"> </w:t>
            </w:r>
            <w:r>
              <w:rPr>
                <w:rFonts w:ascii="宋体" w:hAnsi="宋体" w:eastAsia="宋体" w:cs="宋体"/>
                <w:spacing w:val="-5"/>
                <w:lang w:eastAsia="zh-CN"/>
              </w:rPr>
              <w:t>、“所用原辅材料”栏中所列行（共</w:t>
            </w:r>
            <w:r>
              <w:rPr>
                <w:rFonts w:ascii="宋体" w:hAnsi="宋体" w:eastAsia="宋体" w:cs="宋体"/>
                <w:spacing w:val="-44"/>
                <w:lang w:eastAsia="zh-CN"/>
              </w:rPr>
              <w:t xml:space="preserve"> </w:t>
            </w:r>
            <w:r>
              <w:rPr>
                <w:rFonts w:ascii="Calibri" w:hAnsi="Calibri" w:eastAsia="Calibri" w:cs="Calibri"/>
                <w:spacing w:val="-5"/>
                <w:lang w:eastAsia="zh-CN"/>
              </w:rPr>
              <w:t>8</w:t>
            </w:r>
            <w:r>
              <w:rPr>
                <w:rFonts w:ascii="Calibri" w:hAnsi="Calibri" w:eastAsia="Calibri" w:cs="Calibri"/>
                <w:spacing w:val="17"/>
                <w:lang w:eastAsia="zh-CN"/>
              </w:rPr>
              <w:t xml:space="preserve"> </w:t>
            </w:r>
            <w:r>
              <w:rPr>
                <w:rFonts w:ascii="宋体" w:hAnsi="宋体" w:eastAsia="宋体" w:cs="宋体"/>
                <w:spacing w:val="-5"/>
                <w:lang w:eastAsia="zh-CN"/>
              </w:rPr>
              <w:t>行）不能覆盖原材料品种要求</w:t>
            </w:r>
            <w:r>
              <w:rPr>
                <w:rFonts w:ascii="宋体" w:hAnsi="宋体" w:eastAsia="宋体" w:cs="宋体"/>
                <w:lang w:eastAsia="zh-CN"/>
              </w:rPr>
              <w:t xml:space="preserve">  </w:t>
            </w:r>
            <w:r>
              <w:rPr>
                <w:rFonts w:ascii="宋体" w:hAnsi="宋体" w:eastAsia="宋体" w:cs="宋体"/>
                <w:spacing w:val="-2"/>
                <w:lang w:eastAsia="zh-CN"/>
              </w:rPr>
              <w:t>的，应依据对本产品质量影响程度进行筛减</w:t>
            </w:r>
            <w:r>
              <w:rPr>
                <w:rFonts w:ascii="宋体" w:hAnsi="宋体" w:eastAsia="宋体" w:cs="宋体"/>
                <w:b/>
                <w:bCs/>
                <w:spacing w:val="-2"/>
                <w:lang w:eastAsia="zh-CN"/>
              </w:rPr>
              <w:t>（无菌产品应包括初包装材料）</w:t>
            </w:r>
            <w:r>
              <w:rPr>
                <w:rFonts w:ascii="宋体" w:hAnsi="宋体" w:eastAsia="宋体" w:cs="宋体"/>
                <w:spacing w:val="-2"/>
                <w:lang w:eastAsia="zh-CN"/>
              </w:rPr>
              <w:t>。</w:t>
            </w:r>
            <w:r>
              <w:rPr>
                <w:rFonts w:ascii="Calibri" w:hAnsi="Calibri" w:eastAsia="Calibri" w:cs="Calibri"/>
                <w:spacing w:val="-2"/>
                <w:lang w:eastAsia="zh-CN"/>
              </w:rPr>
              <w:t>4</w:t>
            </w:r>
            <w:r>
              <w:rPr>
                <w:rFonts w:ascii="宋体" w:hAnsi="宋体" w:eastAsia="宋体" w:cs="宋体"/>
                <w:spacing w:val="-2"/>
                <w:lang w:eastAsia="zh-CN"/>
              </w:rPr>
              <w:t>、所用原辅材料“供方批号”是指原辅材料生产商赋予的生产质量追溯标识（例如：生产批号</w:t>
            </w:r>
            <w:r>
              <w:rPr>
                <w:rFonts w:ascii="Calibri" w:hAnsi="Calibri" w:eastAsia="Calibri" w:cs="Calibri"/>
                <w:spacing w:val="-2"/>
                <w:lang w:eastAsia="zh-CN"/>
              </w:rPr>
              <w:t>/</w:t>
            </w:r>
            <w:r>
              <w:rPr>
                <w:rFonts w:ascii="宋体" w:hAnsi="宋体" w:eastAsia="宋体" w:cs="宋体"/>
                <w:spacing w:val="-2"/>
                <w:lang w:eastAsia="zh-CN"/>
              </w:rPr>
              <w:t>生</w:t>
            </w:r>
            <w:r>
              <w:rPr>
                <w:rFonts w:ascii="宋体" w:hAnsi="宋体" w:eastAsia="宋体" w:cs="宋体"/>
                <w:spacing w:val="10"/>
                <w:lang w:eastAsia="zh-CN"/>
              </w:rPr>
              <w:t xml:space="preserve"> </w:t>
            </w:r>
            <w:r>
              <w:rPr>
                <w:rFonts w:ascii="宋体" w:hAnsi="宋体" w:eastAsia="宋体" w:cs="宋体"/>
                <w:spacing w:val="-1"/>
                <w:lang w:eastAsia="zh-CN"/>
              </w:rPr>
              <w:t>产日期</w:t>
            </w:r>
            <w:r>
              <w:rPr>
                <w:rFonts w:ascii="Calibri" w:hAnsi="Calibri" w:eastAsia="Calibri" w:cs="Calibri"/>
                <w:spacing w:val="-1"/>
                <w:lang w:eastAsia="zh-CN"/>
              </w:rPr>
              <w:t>/</w:t>
            </w:r>
            <w:r>
              <w:rPr>
                <w:rFonts w:ascii="宋体" w:hAnsi="宋体" w:eastAsia="宋体" w:cs="宋体"/>
                <w:spacing w:val="-1"/>
                <w:lang w:eastAsia="zh-CN"/>
              </w:rPr>
              <w:t>出厂编号等信息</w:t>
            </w:r>
            <w:r>
              <w:rPr>
                <w:rFonts w:ascii="宋体" w:hAnsi="宋体" w:eastAsia="宋体" w:cs="宋体"/>
                <w:spacing w:val="-8"/>
                <w:lang w:eastAsia="zh-CN"/>
              </w:rPr>
              <w:t>），</w:t>
            </w:r>
            <w:r>
              <w:rPr>
                <w:rFonts w:ascii="宋体" w:hAnsi="宋体" w:eastAsia="宋体" w:cs="宋体"/>
                <w:spacing w:val="-1"/>
                <w:lang w:eastAsia="zh-CN"/>
              </w:rPr>
              <w:t>投料批号是指本企业依据批号管理规定等文件要求赋予产品生产所用原辅材料质量追溯标识（</w:t>
            </w:r>
            <w:r>
              <w:rPr>
                <w:rFonts w:ascii="宋体" w:hAnsi="宋体" w:eastAsia="宋体" w:cs="宋体"/>
                <w:spacing w:val="-2"/>
                <w:lang w:eastAsia="zh-CN"/>
              </w:rPr>
              <w:t>可以是沿用原生产商赋予的生产批号</w:t>
            </w:r>
            <w:r>
              <w:rPr>
                <w:rFonts w:ascii="Calibri" w:hAnsi="Calibri" w:eastAsia="Calibri" w:cs="Calibri"/>
                <w:spacing w:val="-2"/>
                <w:lang w:eastAsia="zh-CN"/>
              </w:rPr>
              <w:t>/</w:t>
            </w:r>
            <w:r>
              <w:rPr>
                <w:rFonts w:ascii="宋体" w:hAnsi="宋体" w:eastAsia="宋体" w:cs="宋体"/>
                <w:spacing w:val="-2"/>
                <w:lang w:eastAsia="zh-CN"/>
              </w:rPr>
              <w:t>生产日期</w:t>
            </w:r>
            <w:r>
              <w:rPr>
                <w:rFonts w:ascii="Calibri" w:hAnsi="Calibri" w:eastAsia="Calibri" w:cs="Calibri"/>
                <w:spacing w:val="-2"/>
                <w:lang w:eastAsia="zh-CN"/>
              </w:rPr>
              <w:t>/</w:t>
            </w:r>
            <w:r>
              <w:rPr>
                <w:rFonts w:ascii="宋体" w:hAnsi="宋体" w:eastAsia="宋体" w:cs="宋体"/>
                <w:spacing w:val="-2"/>
                <w:lang w:eastAsia="zh-CN"/>
              </w:rPr>
              <w:t>出厂</w:t>
            </w:r>
            <w:r>
              <w:rPr>
                <w:rFonts w:ascii="宋体" w:hAnsi="宋体" w:eastAsia="宋体" w:cs="宋体"/>
                <w:lang w:eastAsia="zh-CN"/>
              </w:rPr>
              <w:t xml:space="preserve">  </w:t>
            </w:r>
            <w:r>
              <w:rPr>
                <w:rFonts w:ascii="宋体" w:hAnsi="宋体" w:eastAsia="宋体" w:cs="宋体"/>
                <w:spacing w:val="-2"/>
                <w:lang w:eastAsia="zh-CN"/>
              </w:rPr>
              <w:t>编号等信息，或本企业自定义批号）</w:t>
            </w:r>
          </w:p>
        </w:tc>
      </w:tr>
    </w:tbl>
    <w:p>
      <w:pPr>
        <w:rPr>
          <w:lang w:eastAsia="zh-CN"/>
        </w:rPr>
      </w:pPr>
    </w:p>
    <w:p>
      <w:pPr>
        <w:spacing w:before="65" w:line="224" w:lineRule="auto"/>
        <w:ind w:left="82"/>
        <w:rPr>
          <w:rFonts w:ascii="黑体" w:hAnsi="黑体" w:eastAsia="黑体" w:cs="黑体"/>
          <w:spacing w:val="-12"/>
          <w:sz w:val="32"/>
          <w:szCs w:val="32"/>
          <w:lang w:eastAsia="zh-CN"/>
        </w:rPr>
      </w:pPr>
    </w:p>
    <w:p>
      <w:pPr>
        <w:spacing w:before="65" w:line="224" w:lineRule="auto"/>
        <w:rPr>
          <w:rFonts w:ascii="黑体" w:hAnsi="黑体" w:eastAsia="黑体" w:cs="黑体"/>
          <w:sz w:val="32"/>
          <w:szCs w:val="32"/>
          <w:lang w:eastAsia="zh-CN"/>
        </w:rPr>
      </w:pPr>
      <w:r>
        <w:rPr>
          <w:rFonts w:ascii="黑体" w:hAnsi="黑体" w:eastAsia="黑体" w:cs="黑体"/>
          <w:spacing w:val="-12"/>
          <w:sz w:val="32"/>
          <w:szCs w:val="32"/>
          <w:lang w:eastAsia="zh-CN"/>
        </w:rPr>
        <w:t>附件</w:t>
      </w:r>
      <w:r>
        <w:rPr>
          <w:rFonts w:ascii="黑体" w:hAnsi="黑体" w:eastAsia="黑体" w:cs="黑体"/>
          <w:spacing w:val="-49"/>
          <w:sz w:val="32"/>
          <w:szCs w:val="32"/>
          <w:lang w:eastAsia="zh-CN"/>
        </w:rPr>
        <w:t xml:space="preserve"> </w:t>
      </w:r>
      <w:r>
        <w:rPr>
          <w:rFonts w:ascii="黑体" w:hAnsi="黑体" w:eastAsia="黑体" w:cs="黑体"/>
          <w:spacing w:val="-12"/>
          <w:sz w:val="32"/>
          <w:szCs w:val="32"/>
          <w:lang w:eastAsia="zh-CN"/>
        </w:rPr>
        <w:t>10</w:t>
      </w:r>
    </w:p>
    <w:p>
      <w:pPr>
        <w:pStyle w:val="2"/>
        <w:spacing w:before="132" w:line="220" w:lineRule="auto"/>
        <w:ind w:left="1959"/>
        <w:rPr>
          <w:sz w:val="36"/>
          <w:szCs w:val="36"/>
          <w:lang w:eastAsia="zh-CN"/>
        </w:rPr>
      </w:pPr>
      <w:r>
        <w:rPr>
          <w:spacing w:val="-1"/>
          <w:sz w:val="36"/>
          <w:szCs w:val="36"/>
          <w:lang w:eastAsia="zh-CN"/>
        </w:rPr>
        <w:t>《每台（批）试生产产品（含注册检验和临床试验样品）检验记录信息一览表》</w:t>
      </w:r>
    </w:p>
    <w:p>
      <w:pPr>
        <w:spacing w:line="59" w:lineRule="exact"/>
        <w:rPr>
          <w:lang w:eastAsia="zh-CN"/>
        </w:rPr>
      </w:pPr>
    </w:p>
    <w:tbl>
      <w:tblPr>
        <w:tblStyle w:val="10"/>
        <w:tblW w:w="1647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9"/>
        <w:gridCol w:w="1810"/>
        <w:gridCol w:w="1538"/>
        <w:gridCol w:w="2095"/>
        <w:gridCol w:w="2530"/>
        <w:gridCol w:w="2652"/>
        <w:gridCol w:w="2033"/>
        <w:gridCol w:w="3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7" w:hRule="atLeast"/>
        </w:trPr>
        <w:tc>
          <w:tcPr>
            <w:tcW w:w="759" w:type="dxa"/>
            <w:vMerge w:val="restart"/>
            <w:tcBorders>
              <w:bottom w:val="nil"/>
            </w:tcBorders>
          </w:tcPr>
          <w:p>
            <w:pPr>
              <w:pStyle w:val="11"/>
              <w:spacing w:line="282" w:lineRule="auto"/>
              <w:rPr>
                <w:lang w:eastAsia="zh-CN"/>
              </w:rPr>
            </w:pPr>
          </w:p>
          <w:p>
            <w:pPr>
              <w:spacing w:before="78" w:line="222" w:lineRule="auto"/>
              <w:ind w:left="140"/>
              <w:rPr>
                <w:rFonts w:ascii="宋体" w:hAnsi="宋体" w:eastAsia="宋体" w:cs="宋体"/>
              </w:rPr>
            </w:pPr>
            <w:r>
              <w:rPr>
                <w:rFonts w:ascii="宋体" w:hAnsi="宋体" w:eastAsia="宋体" w:cs="宋体"/>
                <w:b/>
                <w:bCs/>
                <w:spacing w:val="-5"/>
              </w:rPr>
              <w:t>序号</w:t>
            </w:r>
          </w:p>
        </w:tc>
        <w:tc>
          <w:tcPr>
            <w:tcW w:w="1810" w:type="dxa"/>
            <w:vMerge w:val="restart"/>
            <w:tcBorders>
              <w:bottom w:val="nil"/>
            </w:tcBorders>
          </w:tcPr>
          <w:p>
            <w:pPr>
              <w:spacing w:before="129" w:line="317" w:lineRule="auto"/>
              <w:ind w:left="425" w:right="303" w:hanging="120"/>
              <w:rPr>
                <w:rFonts w:ascii="宋体" w:hAnsi="宋体" w:eastAsia="宋体" w:cs="宋体"/>
              </w:rPr>
            </w:pPr>
            <w:r>
              <w:rPr>
                <w:rFonts w:ascii="宋体" w:hAnsi="宋体" w:eastAsia="宋体" w:cs="宋体"/>
                <w:b/>
                <w:bCs/>
                <w:spacing w:val="-5"/>
              </w:rPr>
              <w:t>产品名称及</w:t>
            </w:r>
            <w:r>
              <w:rPr>
                <w:rFonts w:ascii="宋体" w:hAnsi="宋体" w:eastAsia="宋体" w:cs="宋体"/>
                <w:spacing w:val="2"/>
              </w:rPr>
              <w:t xml:space="preserve"> </w:t>
            </w:r>
            <w:r>
              <w:rPr>
                <w:rFonts w:ascii="宋体" w:hAnsi="宋体" w:eastAsia="宋体" w:cs="宋体"/>
                <w:b/>
                <w:bCs/>
                <w:spacing w:val="-5"/>
              </w:rPr>
              <w:t>规格型号</w:t>
            </w:r>
          </w:p>
        </w:tc>
        <w:tc>
          <w:tcPr>
            <w:tcW w:w="1538" w:type="dxa"/>
            <w:vMerge w:val="restart"/>
            <w:tcBorders>
              <w:bottom w:val="nil"/>
            </w:tcBorders>
          </w:tcPr>
          <w:p>
            <w:pPr>
              <w:spacing w:before="129" w:line="317" w:lineRule="auto"/>
              <w:ind w:left="292" w:right="166" w:hanging="120"/>
              <w:rPr>
                <w:rFonts w:ascii="宋体" w:hAnsi="宋体" w:eastAsia="宋体" w:cs="宋体"/>
              </w:rPr>
            </w:pPr>
            <w:r>
              <w:rPr>
                <w:rFonts w:ascii="宋体" w:hAnsi="宋体" w:eastAsia="宋体" w:cs="宋体"/>
                <w:b/>
                <w:bCs/>
                <w:spacing w:val="-5"/>
              </w:rPr>
              <w:t>生产批号或</w:t>
            </w:r>
            <w:r>
              <w:rPr>
                <w:rFonts w:ascii="宋体" w:hAnsi="宋体" w:eastAsia="宋体" w:cs="宋体"/>
              </w:rPr>
              <w:t xml:space="preserve"> </w:t>
            </w:r>
            <w:r>
              <w:rPr>
                <w:rFonts w:ascii="宋体" w:hAnsi="宋体" w:eastAsia="宋体" w:cs="宋体"/>
                <w:b/>
                <w:bCs/>
                <w:spacing w:val="-5"/>
              </w:rPr>
              <w:t>生产日期</w:t>
            </w:r>
          </w:p>
        </w:tc>
        <w:tc>
          <w:tcPr>
            <w:tcW w:w="7277" w:type="dxa"/>
            <w:gridSpan w:val="3"/>
          </w:tcPr>
          <w:p>
            <w:pPr>
              <w:spacing w:before="124" w:line="219" w:lineRule="auto"/>
              <w:ind w:left="2923"/>
              <w:rPr>
                <w:rFonts w:ascii="宋体" w:hAnsi="宋体" w:eastAsia="宋体" w:cs="宋体"/>
              </w:rPr>
            </w:pPr>
            <w:r>
              <w:rPr>
                <w:rFonts w:ascii="宋体" w:hAnsi="宋体" w:eastAsia="宋体" w:cs="宋体"/>
                <w:b/>
                <w:bCs/>
                <w:spacing w:val="-4"/>
              </w:rPr>
              <w:t>所用原辅材料</w:t>
            </w:r>
          </w:p>
        </w:tc>
        <w:tc>
          <w:tcPr>
            <w:tcW w:w="2033" w:type="dxa"/>
            <w:vMerge w:val="restart"/>
            <w:tcBorders>
              <w:bottom w:val="nil"/>
            </w:tcBorders>
            <w:vAlign w:val="center"/>
          </w:tcPr>
          <w:p>
            <w:pPr>
              <w:spacing w:before="129" w:line="317" w:lineRule="auto"/>
              <w:ind w:right="121" w:firstLine="200" w:firstLineChars="100"/>
              <w:jc w:val="center"/>
              <w:rPr>
                <w:rFonts w:ascii="宋体" w:hAnsi="宋体" w:eastAsia="宋体" w:cs="宋体"/>
              </w:rPr>
            </w:pPr>
            <w:r>
              <w:rPr>
                <w:rFonts w:ascii="宋体" w:hAnsi="宋体" w:eastAsia="宋体" w:cs="宋体"/>
                <w:b/>
                <w:bCs/>
                <w:spacing w:val="-5"/>
              </w:rPr>
              <w:t>成品检验起止</w:t>
            </w:r>
            <w:r>
              <w:rPr>
                <w:rFonts w:ascii="宋体" w:hAnsi="宋体" w:eastAsia="宋体" w:cs="宋体"/>
                <w:b/>
                <w:bCs/>
                <w:spacing w:val="-8"/>
              </w:rPr>
              <w:t>时间</w:t>
            </w:r>
          </w:p>
        </w:tc>
        <w:tc>
          <w:tcPr>
            <w:tcW w:w="3060" w:type="dxa"/>
            <w:vMerge w:val="restart"/>
            <w:tcBorders>
              <w:bottom w:val="nil"/>
            </w:tcBorders>
            <w:vAlign w:val="center"/>
          </w:tcPr>
          <w:p>
            <w:pPr>
              <w:spacing w:before="78" w:line="219" w:lineRule="auto"/>
              <w:ind w:firstLine="202" w:firstLineChars="100"/>
              <w:jc w:val="both"/>
              <w:rPr>
                <w:rFonts w:ascii="宋体" w:hAnsi="宋体" w:eastAsia="宋体" w:cs="宋体"/>
                <w:lang w:eastAsia="zh-CN"/>
              </w:rPr>
            </w:pPr>
            <w:r>
              <w:rPr>
                <w:rFonts w:ascii="宋体" w:hAnsi="宋体" w:eastAsia="宋体" w:cs="宋体"/>
                <w:b/>
                <w:bCs/>
                <w:spacing w:val="-4"/>
                <w:lang w:eastAsia="zh-CN"/>
              </w:rPr>
              <w:t>成品检验报告出具时间</w:t>
            </w:r>
            <w:r>
              <w:rPr>
                <w:rFonts w:ascii="宋体" w:hAnsi="宋体" w:eastAsia="宋体" w:cs="宋体"/>
                <w:b/>
                <w:bCs/>
                <w:color w:val="auto"/>
                <w:spacing w:val="-4"/>
                <w:lang w:eastAsia="zh-CN"/>
              </w:rPr>
              <w:t>及编号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759" w:type="dxa"/>
            <w:vMerge w:val="continue"/>
            <w:tcBorders>
              <w:top w:val="nil"/>
            </w:tcBorders>
          </w:tcPr>
          <w:p>
            <w:pPr>
              <w:pStyle w:val="11"/>
              <w:rPr>
                <w:lang w:eastAsia="zh-CN"/>
              </w:rPr>
            </w:pPr>
          </w:p>
        </w:tc>
        <w:tc>
          <w:tcPr>
            <w:tcW w:w="1810" w:type="dxa"/>
            <w:vMerge w:val="continue"/>
            <w:tcBorders>
              <w:top w:val="nil"/>
            </w:tcBorders>
          </w:tcPr>
          <w:p>
            <w:pPr>
              <w:pStyle w:val="11"/>
              <w:rPr>
                <w:lang w:eastAsia="zh-CN"/>
              </w:rPr>
            </w:pPr>
          </w:p>
        </w:tc>
        <w:tc>
          <w:tcPr>
            <w:tcW w:w="1538" w:type="dxa"/>
            <w:vMerge w:val="continue"/>
            <w:tcBorders>
              <w:top w:val="nil"/>
            </w:tcBorders>
          </w:tcPr>
          <w:p>
            <w:pPr>
              <w:pStyle w:val="11"/>
              <w:rPr>
                <w:lang w:eastAsia="zh-CN"/>
              </w:rPr>
            </w:pPr>
          </w:p>
        </w:tc>
        <w:tc>
          <w:tcPr>
            <w:tcW w:w="2095" w:type="dxa"/>
          </w:tcPr>
          <w:p>
            <w:pPr>
              <w:spacing w:before="113" w:line="222" w:lineRule="auto"/>
              <w:ind w:left="353" w:firstLine="396" w:firstLineChars="200"/>
              <w:rPr>
                <w:rFonts w:ascii="宋体" w:hAnsi="宋体" w:eastAsia="宋体" w:cs="宋体"/>
              </w:rPr>
            </w:pPr>
            <w:r>
              <w:rPr>
                <w:rFonts w:ascii="宋体" w:hAnsi="宋体" w:eastAsia="宋体" w:cs="宋体"/>
                <w:b/>
                <w:bCs/>
                <w:spacing w:val="-6"/>
              </w:rPr>
              <w:t>名称</w:t>
            </w:r>
          </w:p>
        </w:tc>
        <w:tc>
          <w:tcPr>
            <w:tcW w:w="2530" w:type="dxa"/>
          </w:tcPr>
          <w:p>
            <w:pPr>
              <w:spacing w:before="113" w:line="219" w:lineRule="auto"/>
              <w:ind w:firstLine="801" w:firstLineChars="400"/>
              <w:rPr>
                <w:rFonts w:ascii="宋体" w:hAnsi="宋体" w:eastAsia="宋体" w:cs="宋体"/>
              </w:rPr>
            </w:pPr>
            <w:r>
              <w:rPr>
                <w:rFonts w:ascii="宋体" w:hAnsi="宋体" w:eastAsia="宋体" w:cs="宋体"/>
                <w:b/>
                <w:bCs/>
                <w:color w:val="auto"/>
                <w:spacing w:val="-5"/>
              </w:rPr>
              <w:t>供方批号</w:t>
            </w:r>
          </w:p>
        </w:tc>
        <w:tc>
          <w:tcPr>
            <w:tcW w:w="2652" w:type="dxa"/>
          </w:tcPr>
          <w:p>
            <w:pPr>
              <w:spacing w:before="113" w:line="219" w:lineRule="auto"/>
              <w:ind w:left="205" w:firstLine="404" w:firstLineChars="200"/>
              <w:rPr>
                <w:rFonts w:ascii="宋体" w:hAnsi="宋体" w:eastAsia="宋体" w:cs="宋体"/>
              </w:rPr>
            </w:pPr>
            <w:r>
              <w:rPr>
                <w:rFonts w:ascii="宋体" w:hAnsi="宋体" w:eastAsia="宋体" w:cs="宋体"/>
                <w:b/>
                <w:bCs/>
                <w:color w:val="auto"/>
                <w:spacing w:val="-4"/>
              </w:rPr>
              <w:t>进货检验时间</w:t>
            </w:r>
          </w:p>
        </w:tc>
        <w:tc>
          <w:tcPr>
            <w:tcW w:w="2033" w:type="dxa"/>
            <w:vMerge w:val="continue"/>
            <w:tcBorders>
              <w:top w:val="nil"/>
            </w:tcBorders>
          </w:tcPr>
          <w:p>
            <w:pPr>
              <w:pStyle w:val="11"/>
            </w:pPr>
          </w:p>
        </w:tc>
        <w:tc>
          <w:tcPr>
            <w:tcW w:w="3060" w:type="dxa"/>
            <w:vMerge w:val="continue"/>
            <w:tcBorders>
              <w:top w:val="nil"/>
            </w:tcBorders>
          </w:tcPr>
          <w:p>
            <w:pPr>
              <w:pStyle w:val="11"/>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759" w:type="dxa"/>
            <w:vMerge w:val="restart"/>
          </w:tcPr>
          <w:p>
            <w:pPr>
              <w:spacing w:before="241" w:line="182" w:lineRule="auto"/>
              <w:ind w:left="343"/>
              <w:rPr>
                <w:rFonts w:ascii="宋体" w:hAnsi="宋体" w:eastAsia="宋体" w:cs="宋体"/>
              </w:rPr>
            </w:pPr>
          </w:p>
          <w:p>
            <w:pPr>
              <w:spacing w:before="241" w:line="182" w:lineRule="auto"/>
              <w:ind w:left="343"/>
              <w:rPr>
                <w:rFonts w:ascii="宋体" w:hAnsi="宋体" w:eastAsia="宋体" w:cs="宋体"/>
              </w:rPr>
            </w:pPr>
          </w:p>
          <w:p>
            <w:pPr>
              <w:spacing w:before="241" w:line="182" w:lineRule="auto"/>
              <w:ind w:left="343"/>
              <w:rPr>
                <w:rFonts w:ascii="宋体" w:hAnsi="宋体" w:eastAsia="宋体" w:cs="宋体"/>
              </w:rPr>
            </w:pPr>
          </w:p>
          <w:p>
            <w:pPr>
              <w:spacing w:before="241" w:line="182" w:lineRule="auto"/>
              <w:ind w:left="343"/>
              <w:rPr>
                <w:rFonts w:ascii="宋体" w:hAnsi="宋体" w:eastAsia="宋体" w:cs="宋体"/>
              </w:rPr>
            </w:pPr>
          </w:p>
          <w:p>
            <w:pPr>
              <w:spacing w:before="241" w:line="182" w:lineRule="auto"/>
              <w:rPr>
                <w:rFonts w:ascii="宋体" w:hAnsi="宋体" w:eastAsia="宋体" w:cs="宋体"/>
              </w:rPr>
            </w:pPr>
          </w:p>
          <w:p>
            <w:pPr>
              <w:spacing w:before="241" w:line="182" w:lineRule="auto"/>
              <w:ind w:left="343"/>
              <w:rPr>
                <w:rFonts w:ascii="宋体" w:hAnsi="宋体" w:eastAsia="宋体" w:cs="宋体"/>
              </w:rPr>
            </w:pPr>
            <w:r>
              <w:rPr>
                <w:rFonts w:ascii="宋体" w:hAnsi="宋体" w:eastAsia="宋体" w:cs="宋体"/>
              </w:rPr>
              <w:t>1</w:t>
            </w:r>
          </w:p>
          <w:p>
            <w:pPr>
              <w:spacing w:before="244" w:line="181" w:lineRule="auto"/>
              <w:rPr>
                <w:rFonts w:ascii="宋体" w:hAnsi="宋体" w:eastAsia="宋体" w:cs="宋体"/>
              </w:rPr>
            </w:pPr>
          </w:p>
        </w:tc>
        <w:tc>
          <w:tcPr>
            <w:tcW w:w="1810" w:type="dxa"/>
            <w:vMerge w:val="restart"/>
          </w:tcPr>
          <w:p>
            <w:pPr>
              <w:spacing w:before="211" w:line="261" w:lineRule="auto"/>
              <w:ind w:right="168"/>
              <w:rPr>
                <w:rFonts w:ascii="宋体" w:hAnsi="宋体" w:eastAsia="宋体" w:cs="宋体"/>
                <w:spacing w:val="-4"/>
                <w:lang w:eastAsia="zh-CN"/>
              </w:rPr>
            </w:pPr>
          </w:p>
          <w:p>
            <w:pPr>
              <w:spacing w:before="211" w:line="261" w:lineRule="auto"/>
              <w:ind w:right="168"/>
              <w:rPr>
                <w:rFonts w:ascii="宋体" w:hAnsi="宋体" w:eastAsia="宋体" w:cs="宋体"/>
                <w:spacing w:val="-4"/>
                <w:lang w:eastAsia="zh-CN"/>
              </w:rPr>
            </w:pPr>
          </w:p>
          <w:p>
            <w:pPr>
              <w:spacing w:before="211" w:line="261" w:lineRule="auto"/>
              <w:ind w:right="168"/>
              <w:rPr>
                <w:rFonts w:ascii="宋体" w:hAnsi="宋体" w:eastAsia="宋体" w:cs="宋体"/>
                <w:spacing w:val="-4"/>
                <w:lang w:eastAsia="zh-CN"/>
              </w:rPr>
            </w:pPr>
          </w:p>
          <w:p>
            <w:pPr>
              <w:spacing w:before="211" w:line="261" w:lineRule="auto"/>
              <w:ind w:right="168"/>
              <w:rPr>
                <w:rFonts w:ascii="宋体" w:hAnsi="宋体" w:eastAsia="宋体" w:cs="宋体"/>
                <w:spacing w:val="-4"/>
                <w:lang w:eastAsia="zh-CN"/>
              </w:rPr>
            </w:pPr>
          </w:p>
          <w:p>
            <w:pPr>
              <w:spacing w:before="69"/>
              <w:jc w:val="center"/>
              <w:rPr>
                <w:rFonts w:ascii="宋体" w:hAnsi="宋体" w:eastAsia="宋体" w:cs="宋体"/>
                <w:color w:val="auto"/>
                <w:spacing w:val="-3"/>
                <w:lang w:eastAsia="zh-CN"/>
              </w:rPr>
            </w:pPr>
            <w:r>
              <w:rPr>
                <w:rFonts w:ascii="宋体" w:hAnsi="宋体" w:eastAsia="宋体" w:cs="宋体"/>
                <w:color w:val="auto"/>
                <w:spacing w:val="-3"/>
                <w:lang w:eastAsia="zh-CN"/>
              </w:rPr>
              <w:t>儿童手部X射线</w:t>
            </w:r>
          </w:p>
          <w:p>
            <w:pPr>
              <w:spacing w:before="69"/>
              <w:jc w:val="center"/>
              <w:rPr>
                <w:rFonts w:ascii="宋体" w:hAnsi="宋体" w:eastAsia="宋体" w:cs="宋体"/>
                <w:color w:val="auto"/>
                <w:spacing w:val="-1"/>
                <w:lang w:eastAsia="zh-CN"/>
              </w:rPr>
            </w:pPr>
            <w:r>
              <w:rPr>
                <w:rFonts w:ascii="宋体" w:hAnsi="宋体" w:eastAsia="宋体" w:cs="宋体"/>
                <w:color w:val="auto"/>
                <w:spacing w:val="-3"/>
                <w:lang w:eastAsia="zh-CN"/>
              </w:rPr>
              <w:t>影</w:t>
            </w:r>
            <w:r>
              <w:rPr>
                <w:rFonts w:ascii="宋体" w:hAnsi="宋体" w:eastAsia="宋体" w:cs="宋体"/>
                <w:color w:val="auto"/>
                <w:spacing w:val="-1"/>
                <w:lang w:eastAsia="zh-CN"/>
              </w:rPr>
              <w:t>像处理软件</w:t>
            </w:r>
          </w:p>
          <w:p>
            <w:pPr>
              <w:spacing w:before="64" w:line="182" w:lineRule="auto"/>
              <w:ind w:firstLine="208" w:firstLineChars="100"/>
              <w:jc w:val="center"/>
              <w:rPr>
                <w:rFonts w:ascii="宋体" w:hAnsi="宋体" w:eastAsia="宋体" w:cs="宋体"/>
              </w:rPr>
            </w:pPr>
            <w:r>
              <w:rPr>
                <w:rFonts w:ascii="宋体" w:hAnsi="宋体" w:eastAsia="宋体" w:cs="宋体"/>
                <w:color w:val="auto"/>
                <w:spacing w:val="-1"/>
              </w:rPr>
              <w:t>TB-DOCTOR-01</w:t>
            </w:r>
          </w:p>
        </w:tc>
        <w:tc>
          <w:tcPr>
            <w:tcW w:w="1538" w:type="dxa"/>
            <w:vMerge w:val="restart"/>
          </w:tcPr>
          <w:p>
            <w:pPr>
              <w:spacing w:before="52" w:line="225" w:lineRule="auto"/>
              <w:ind w:left="142"/>
              <w:rPr>
                <w:rFonts w:ascii="宋体" w:hAnsi="宋体" w:eastAsia="宋体" w:cs="宋体"/>
                <w:spacing w:val="-1"/>
              </w:rPr>
            </w:pPr>
          </w:p>
          <w:p>
            <w:pPr>
              <w:spacing w:before="52" w:line="225" w:lineRule="auto"/>
              <w:ind w:left="142"/>
              <w:rPr>
                <w:rFonts w:ascii="宋体" w:hAnsi="宋体" w:eastAsia="宋体" w:cs="宋体"/>
                <w:spacing w:val="-1"/>
              </w:rPr>
            </w:pPr>
          </w:p>
          <w:p>
            <w:pPr>
              <w:spacing w:before="52" w:line="225" w:lineRule="auto"/>
              <w:ind w:left="142"/>
              <w:rPr>
                <w:rFonts w:ascii="宋体" w:hAnsi="宋体" w:eastAsia="宋体" w:cs="宋体"/>
                <w:spacing w:val="-1"/>
              </w:rPr>
            </w:pPr>
          </w:p>
          <w:p>
            <w:pPr>
              <w:spacing w:before="52" w:line="225" w:lineRule="auto"/>
              <w:ind w:left="142"/>
              <w:rPr>
                <w:rFonts w:ascii="宋体" w:hAnsi="宋体" w:eastAsia="宋体" w:cs="宋体"/>
                <w:spacing w:val="-1"/>
              </w:rPr>
            </w:pPr>
          </w:p>
          <w:p>
            <w:pPr>
              <w:spacing w:before="52" w:line="225" w:lineRule="auto"/>
              <w:ind w:left="142"/>
              <w:rPr>
                <w:rFonts w:ascii="宋体" w:hAnsi="宋体" w:eastAsia="宋体" w:cs="宋体"/>
                <w:spacing w:val="-1"/>
              </w:rPr>
            </w:pPr>
          </w:p>
          <w:p>
            <w:pPr>
              <w:spacing w:before="52" w:line="225" w:lineRule="auto"/>
              <w:ind w:left="142"/>
              <w:rPr>
                <w:rFonts w:ascii="宋体" w:hAnsi="宋体" w:eastAsia="宋体" w:cs="宋体"/>
                <w:spacing w:val="-1"/>
              </w:rPr>
            </w:pPr>
          </w:p>
          <w:p>
            <w:pPr>
              <w:spacing w:before="52" w:line="225" w:lineRule="auto"/>
              <w:ind w:left="142"/>
              <w:rPr>
                <w:rFonts w:ascii="宋体" w:hAnsi="宋体" w:eastAsia="宋体" w:cs="宋体"/>
                <w:spacing w:val="-1"/>
              </w:rPr>
            </w:pPr>
          </w:p>
          <w:p>
            <w:pPr>
              <w:spacing w:before="52" w:line="225" w:lineRule="auto"/>
              <w:ind w:firstLine="208" w:firstLineChars="100"/>
              <w:rPr>
                <w:rFonts w:ascii="宋体" w:hAnsi="宋体" w:eastAsia="宋体" w:cs="宋体"/>
                <w:spacing w:val="-1"/>
              </w:rPr>
            </w:pPr>
          </w:p>
          <w:p>
            <w:pPr>
              <w:spacing w:before="52" w:line="225" w:lineRule="auto"/>
              <w:ind w:firstLine="208" w:firstLineChars="100"/>
              <w:rPr>
                <w:rFonts w:ascii="宋体" w:hAnsi="宋体" w:eastAsia="宋体" w:cs="宋体"/>
              </w:rPr>
            </w:pPr>
            <w:r>
              <w:rPr>
                <w:rFonts w:ascii="宋体" w:hAnsi="宋体" w:eastAsia="宋体" w:cs="宋体"/>
                <w:spacing w:val="-1"/>
              </w:rPr>
              <w:t>24121001</w:t>
            </w: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产品包装盒</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restart"/>
            <w:vAlign w:val="center"/>
          </w:tcPr>
          <w:p>
            <w:pPr>
              <w:spacing w:before="88" w:line="230" w:lineRule="auto"/>
              <w:ind w:right="264" w:firstLine="416" w:firstLineChars="200"/>
              <w:jc w:val="both"/>
              <w:rPr>
                <w:rFonts w:ascii="宋体" w:hAnsi="宋体" w:eastAsia="宋体" w:cs="宋体"/>
                <w:lang w:eastAsia="zh-CN"/>
              </w:rPr>
            </w:pPr>
            <w:r>
              <w:rPr>
                <w:rFonts w:ascii="宋体" w:hAnsi="宋体" w:eastAsia="宋体" w:cs="宋体"/>
                <w:spacing w:val="-1"/>
              </w:rPr>
              <w:t>2024.12.1</w:t>
            </w:r>
            <w:r>
              <w:rPr>
                <w:rFonts w:hint="eastAsia" w:ascii="宋体" w:hAnsi="宋体" w:eastAsia="宋体" w:cs="宋体"/>
                <w:spacing w:val="-1"/>
                <w:lang w:eastAsia="zh-CN"/>
              </w:rPr>
              <w:t>1</w:t>
            </w:r>
          </w:p>
        </w:tc>
        <w:tc>
          <w:tcPr>
            <w:tcW w:w="3060" w:type="dxa"/>
            <w:vMerge w:val="restart"/>
            <w:vAlign w:val="center"/>
          </w:tcPr>
          <w:p>
            <w:pPr>
              <w:pStyle w:val="6"/>
              <w:spacing w:before="208" w:beforeAutospacing="0" w:after="0" w:afterAutospacing="0" w:line="225" w:lineRule="auto"/>
              <w:ind w:firstLine="832" w:firstLineChars="400"/>
              <w:jc w:val="both"/>
              <w:rPr>
                <w:rFonts w:eastAsia="宋体"/>
                <w:spacing w:val="-1"/>
                <w:sz w:val="21"/>
                <w:lang w:eastAsia="zh-CN"/>
              </w:rPr>
            </w:pPr>
            <w:r>
              <w:rPr>
                <w:rFonts w:eastAsia="宋体"/>
                <w:spacing w:val="-1"/>
                <w:sz w:val="21"/>
              </w:rPr>
              <w:t>2024</w:t>
            </w:r>
            <w:r>
              <w:rPr>
                <w:rFonts w:hint="eastAsia" w:eastAsia="宋体"/>
                <w:spacing w:val="-1"/>
                <w:sz w:val="21"/>
                <w:lang w:eastAsia="zh-CN"/>
              </w:rPr>
              <w:t>年</w:t>
            </w:r>
            <w:r>
              <w:rPr>
                <w:rFonts w:eastAsia="宋体"/>
                <w:spacing w:val="-1"/>
                <w:sz w:val="21"/>
              </w:rPr>
              <w:t>12</w:t>
            </w:r>
            <w:r>
              <w:rPr>
                <w:rFonts w:hint="eastAsia" w:eastAsia="宋体"/>
                <w:spacing w:val="-1"/>
                <w:sz w:val="21"/>
                <w:lang w:eastAsia="zh-CN"/>
              </w:rPr>
              <w:t>月</w:t>
            </w:r>
            <w:r>
              <w:rPr>
                <w:rFonts w:eastAsia="宋体"/>
                <w:spacing w:val="-1"/>
                <w:sz w:val="21"/>
              </w:rPr>
              <w:t>1</w:t>
            </w:r>
            <w:r>
              <w:rPr>
                <w:rFonts w:hint="eastAsia" w:eastAsia="宋体"/>
                <w:spacing w:val="-1"/>
                <w:sz w:val="21"/>
                <w:lang w:eastAsia="zh-CN"/>
              </w:rPr>
              <w:t>1日</w:t>
            </w:r>
          </w:p>
          <w:p>
            <w:pPr>
              <w:pStyle w:val="6"/>
              <w:spacing w:before="208" w:beforeAutospacing="0" w:after="0" w:afterAutospacing="0" w:line="225" w:lineRule="auto"/>
              <w:ind w:firstLine="624" w:firstLineChars="300"/>
              <w:jc w:val="both"/>
              <w:rPr>
                <w:rFonts w:eastAsia="宋体"/>
                <w:spacing w:val="-1"/>
                <w:sz w:val="21"/>
                <w:lang w:eastAsia="zh-CN"/>
              </w:rPr>
            </w:pPr>
            <w:r>
              <w:rPr>
                <w:rFonts w:hint="eastAsia" w:eastAsia="宋体"/>
                <w:color w:val="000000" w:themeColor="text1"/>
                <w:spacing w:val="-1"/>
                <w:sz w:val="21"/>
                <w:lang w:eastAsia="zh-CN"/>
                <w14:textFill>
                  <w14:solidFill>
                    <w14:schemeClr w14:val="tx1"/>
                  </w14:solidFill>
                </w14:textFill>
              </w:rPr>
              <w:t>编号：20241211001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产品标签</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lang w:eastAsia="zh-CN"/>
              </w:rPr>
            </w:pPr>
          </w:p>
        </w:tc>
        <w:tc>
          <w:tcPr>
            <w:tcW w:w="3060" w:type="dxa"/>
            <w:vMerge w:val="continue"/>
          </w:tcPr>
          <w:p>
            <w:pPr>
              <w:pStyle w:val="6"/>
              <w:spacing w:before="208" w:beforeAutospacing="0" w:after="0" w:afterAutospacing="0" w:line="225" w:lineRule="auto"/>
              <w:ind w:left="444"/>
              <w:rPr>
                <w:rFonts w:eastAsia="宋体"/>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卡片</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说明书</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打印标签</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用户手册</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标签</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合格证</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759" w:type="dxa"/>
            <w:vMerge w:val="continue"/>
          </w:tcPr>
          <w:p>
            <w:pPr>
              <w:spacing w:before="244" w:line="181" w:lineRule="auto"/>
              <w:ind w:left="330"/>
              <w:rPr>
                <w:rFonts w:ascii="宋体" w:hAnsi="宋体" w:eastAsia="宋体" w:cs="宋体"/>
              </w:rPr>
            </w:pPr>
          </w:p>
        </w:tc>
        <w:tc>
          <w:tcPr>
            <w:tcW w:w="1810" w:type="dxa"/>
            <w:vMerge w:val="continue"/>
          </w:tcPr>
          <w:p>
            <w:pPr>
              <w:pStyle w:val="11"/>
            </w:pPr>
          </w:p>
        </w:tc>
        <w:tc>
          <w:tcPr>
            <w:tcW w:w="1538" w:type="dxa"/>
            <w:vMerge w:val="continue"/>
          </w:tcPr>
          <w:p>
            <w:pPr>
              <w:spacing w:before="56" w:line="217" w:lineRule="auto"/>
              <w:ind w:left="296"/>
              <w:rPr>
                <w:rFonts w:ascii="宋体" w:hAnsi="宋体" w:eastAsia="宋体" w:cs="宋体"/>
                <w:spacing w:val="-1"/>
              </w:rPr>
            </w:pPr>
          </w:p>
        </w:tc>
        <w:tc>
          <w:tcPr>
            <w:tcW w:w="2095"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云服务器</w:t>
            </w:r>
          </w:p>
        </w:tc>
        <w:tc>
          <w:tcPr>
            <w:tcW w:w="253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26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2024.12.1</w:t>
            </w:r>
          </w:p>
        </w:tc>
        <w:tc>
          <w:tcPr>
            <w:tcW w:w="2033" w:type="dxa"/>
            <w:vMerge w:val="continue"/>
          </w:tcPr>
          <w:p>
            <w:pPr>
              <w:spacing w:before="88" w:line="230" w:lineRule="auto"/>
              <w:ind w:left="333" w:right="264" w:hanging="52"/>
              <w:rPr>
                <w:rFonts w:ascii="宋体" w:hAnsi="宋体" w:eastAsia="宋体" w:cs="宋体"/>
                <w:spacing w:val="-1"/>
              </w:rPr>
            </w:pPr>
          </w:p>
        </w:tc>
        <w:tc>
          <w:tcPr>
            <w:tcW w:w="3060" w:type="dxa"/>
            <w:vMerge w:val="continue"/>
          </w:tcPr>
          <w:p>
            <w:pPr>
              <w:pStyle w:val="6"/>
              <w:spacing w:before="208" w:beforeAutospacing="0" w:after="0" w:afterAutospacing="0" w:line="225" w:lineRule="auto"/>
              <w:ind w:left="444"/>
              <w:rPr>
                <w:rFonts w:eastAsia="宋体"/>
                <w:strike/>
                <w:color w:val="FF0000"/>
                <w:spacing w:val="-1"/>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6477" w:type="dxa"/>
            <w:gridSpan w:val="8"/>
          </w:tcPr>
          <w:p>
            <w:pPr>
              <w:spacing w:before="56" w:line="260" w:lineRule="auto"/>
              <w:ind w:left="110" w:right="89" w:firstLine="3"/>
              <w:jc w:val="both"/>
              <w:rPr>
                <w:rFonts w:ascii="宋体" w:hAnsi="宋体" w:eastAsia="宋体" w:cs="宋体"/>
                <w:lang w:eastAsia="zh-CN"/>
              </w:rPr>
            </w:pPr>
            <w:r>
              <w:rPr>
                <w:rFonts w:ascii="宋体" w:hAnsi="宋体" w:eastAsia="宋体" w:cs="宋体"/>
                <w:spacing w:val="1"/>
                <w:lang w:eastAsia="zh-CN"/>
              </w:rPr>
              <w:t>备注：1、每台（批）试生产产品检验记录信息应包括产品设计开发转换涉及的所有试生产产品；2、一个“序号”是一台（批）试生产产品（即以试生产台（批）次为“序号”</w:t>
            </w:r>
            <w:r>
              <w:rPr>
                <w:rFonts w:ascii="宋体" w:hAnsi="宋体" w:eastAsia="宋体" w:cs="宋体"/>
                <w:spacing w:val="15"/>
                <w:lang w:eastAsia="zh-CN"/>
              </w:rPr>
              <w:t xml:space="preserve"> </w:t>
            </w:r>
            <w:r>
              <w:rPr>
                <w:rFonts w:ascii="宋体" w:hAnsi="宋体" w:eastAsia="宋体" w:cs="宋体"/>
                <w:spacing w:val="-4"/>
                <w:lang w:eastAsia="zh-CN"/>
              </w:rPr>
              <w:t>统计单元</w:t>
            </w:r>
            <w:r>
              <w:rPr>
                <w:rFonts w:ascii="宋体" w:hAnsi="宋体" w:eastAsia="宋体" w:cs="宋体"/>
                <w:spacing w:val="-7"/>
                <w:lang w:eastAsia="zh-CN"/>
              </w:rPr>
              <w:t>）；</w:t>
            </w:r>
            <w:r>
              <w:rPr>
                <w:rFonts w:ascii="宋体" w:hAnsi="宋体" w:eastAsia="宋体" w:cs="宋体"/>
                <w:spacing w:val="-4"/>
                <w:lang w:eastAsia="zh-CN"/>
              </w:rPr>
              <w:t>一页纸仅限一个“序号”如需添加“序号”请按下一页（信息化系统自动生成序号</w:t>
            </w:r>
            <w:r>
              <w:rPr>
                <w:rFonts w:ascii="宋体" w:hAnsi="宋体" w:eastAsia="宋体" w:cs="宋体"/>
                <w:spacing w:val="-39"/>
                <w:lang w:eastAsia="zh-CN"/>
              </w:rPr>
              <w:t xml:space="preserve"> </w:t>
            </w:r>
            <w:r>
              <w:rPr>
                <w:rFonts w:ascii="宋体" w:hAnsi="宋体" w:eastAsia="宋体" w:cs="宋体"/>
                <w:spacing w:val="-4"/>
                <w:lang w:eastAsia="zh-CN"/>
              </w:rPr>
              <w:t>2，以此类</w:t>
            </w:r>
            <w:r>
              <w:rPr>
                <w:rFonts w:ascii="宋体" w:hAnsi="宋体" w:eastAsia="宋体" w:cs="宋体"/>
                <w:spacing w:val="-5"/>
                <w:lang w:eastAsia="zh-CN"/>
              </w:rPr>
              <w:t>推</w:t>
            </w:r>
            <w:r>
              <w:rPr>
                <w:rFonts w:ascii="宋体" w:hAnsi="宋体" w:eastAsia="宋体" w:cs="宋体"/>
                <w:spacing w:val="-7"/>
                <w:lang w:eastAsia="zh-CN"/>
              </w:rPr>
              <w:t>）；</w:t>
            </w:r>
            <w:r>
              <w:rPr>
                <w:rFonts w:ascii="宋体" w:hAnsi="宋体" w:eastAsia="宋体" w:cs="宋体"/>
                <w:spacing w:val="-5"/>
                <w:lang w:eastAsia="zh-CN"/>
              </w:rPr>
              <w:t>3、“所用原辅材料”栏中所列行（共</w:t>
            </w:r>
            <w:r>
              <w:rPr>
                <w:rFonts w:ascii="宋体" w:hAnsi="宋体" w:eastAsia="宋体" w:cs="宋体"/>
                <w:spacing w:val="-43"/>
                <w:lang w:eastAsia="zh-CN"/>
              </w:rPr>
              <w:t xml:space="preserve"> </w:t>
            </w:r>
            <w:r>
              <w:rPr>
                <w:rFonts w:ascii="宋体" w:hAnsi="宋体" w:eastAsia="宋体" w:cs="宋体"/>
                <w:spacing w:val="-5"/>
                <w:lang w:eastAsia="zh-CN"/>
              </w:rPr>
              <w:t>8</w:t>
            </w:r>
            <w:r>
              <w:rPr>
                <w:rFonts w:ascii="宋体" w:hAnsi="宋体" w:eastAsia="宋体" w:cs="宋体"/>
                <w:spacing w:val="-41"/>
                <w:lang w:eastAsia="zh-CN"/>
              </w:rPr>
              <w:t xml:space="preserve"> </w:t>
            </w:r>
            <w:r>
              <w:rPr>
                <w:rFonts w:ascii="宋体" w:hAnsi="宋体" w:eastAsia="宋体" w:cs="宋体"/>
                <w:spacing w:val="-5"/>
                <w:lang w:eastAsia="zh-CN"/>
              </w:rPr>
              <w:t>行）不能覆盖原材料品种</w:t>
            </w:r>
            <w:r>
              <w:rPr>
                <w:rFonts w:ascii="宋体" w:hAnsi="宋体" w:eastAsia="宋体" w:cs="宋体"/>
                <w:lang w:eastAsia="zh-CN"/>
              </w:rPr>
              <w:t xml:space="preserve">  </w:t>
            </w:r>
            <w:r>
              <w:rPr>
                <w:rFonts w:ascii="宋体" w:hAnsi="宋体" w:eastAsia="宋体" w:cs="宋体"/>
                <w:spacing w:val="-2"/>
                <w:lang w:eastAsia="zh-CN"/>
              </w:rPr>
              <w:t>要求的，应依据对本产品质量影响程度进行筛减</w:t>
            </w:r>
            <w:r>
              <w:rPr>
                <w:rFonts w:ascii="宋体" w:hAnsi="宋体" w:eastAsia="宋体" w:cs="宋体"/>
                <w:b/>
                <w:bCs/>
                <w:spacing w:val="-2"/>
                <w:lang w:eastAsia="zh-CN"/>
              </w:rPr>
              <w:t>（无菌产品应包括初包装材料）</w:t>
            </w:r>
            <w:r>
              <w:rPr>
                <w:rFonts w:ascii="宋体" w:hAnsi="宋体" w:eastAsia="宋体" w:cs="宋体"/>
                <w:spacing w:val="-2"/>
                <w:lang w:eastAsia="zh-CN"/>
              </w:rPr>
              <w:t>。4、所用原辅材料“供方批号”是指原辅材料生产商赋予的生产质量追溯标识（例如：生产</w:t>
            </w:r>
            <w:r>
              <w:rPr>
                <w:rFonts w:ascii="宋体" w:hAnsi="宋体" w:eastAsia="宋体" w:cs="宋体"/>
                <w:spacing w:val="-3"/>
                <w:lang w:eastAsia="zh-CN"/>
              </w:rPr>
              <w:t>批号</w:t>
            </w:r>
            <w:r>
              <w:rPr>
                <w:rFonts w:ascii="宋体" w:hAnsi="宋体" w:eastAsia="宋体" w:cs="宋体"/>
                <w:lang w:eastAsia="zh-CN"/>
              </w:rPr>
              <w:t xml:space="preserve">  </w:t>
            </w:r>
            <w:r>
              <w:rPr>
                <w:rFonts w:ascii="宋体" w:hAnsi="宋体" w:eastAsia="宋体" w:cs="宋体"/>
                <w:spacing w:val="-6"/>
                <w:lang w:eastAsia="zh-CN"/>
              </w:rPr>
              <w:t>/生产日期/出厂编号等信息）。</w:t>
            </w:r>
          </w:p>
        </w:tc>
      </w:tr>
    </w:tbl>
    <w:p>
      <w:pPr>
        <w:rPr>
          <w:lang w:eastAsia="zh-CN"/>
        </w:rPr>
      </w:pPr>
    </w:p>
    <w:p>
      <w:pPr>
        <w:rPr>
          <w:lang w:eastAsia="zh-CN"/>
        </w:rPr>
      </w:pPr>
    </w:p>
    <w:p>
      <w:pPr>
        <w:spacing w:before="65" w:line="224" w:lineRule="auto"/>
        <w:rPr>
          <w:rFonts w:ascii="黑体" w:hAnsi="黑体" w:eastAsia="黑体" w:cs="黑体"/>
          <w:spacing w:val="-10"/>
          <w:sz w:val="32"/>
          <w:szCs w:val="32"/>
          <w:lang w:eastAsia="zh-CN"/>
        </w:rPr>
      </w:pPr>
    </w:p>
    <w:p>
      <w:pPr>
        <w:spacing w:before="65" w:line="224" w:lineRule="auto"/>
        <w:rPr>
          <w:rFonts w:ascii="黑体" w:hAnsi="黑体" w:eastAsia="黑体" w:cs="黑体"/>
          <w:spacing w:val="-10"/>
          <w:sz w:val="32"/>
          <w:szCs w:val="32"/>
          <w:lang w:eastAsia="zh-CN"/>
        </w:rPr>
      </w:pPr>
    </w:p>
    <w:p>
      <w:pPr>
        <w:spacing w:before="65" w:line="224" w:lineRule="auto"/>
        <w:rPr>
          <w:rFonts w:ascii="黑体" w:hAnsi="黑体" w:eastAsia="黑体" w:cs="黑体"/>
          <w:spacing w:val="-10"/>
          <w:sz w:val="32"/>
          <w:szCs w:val="32"/>
          <w:lang w:eastAsia="zh-CN"/>
        </w:rPr>
      </w:pPr>
    </w:p>
    <w:p>
      <w:pPr>
        <w:spacing w:before="65" w:line="224" w:lineRule="auto"/>
        <w:rPr>
          <w:rFonts w:ascii="黑体" w:hAnsi="黑体" w:eastAsia="黑体" w:cs="黑体"/>
          <w:spacing w:val="-10"/>
          <w:sz w:val="32"/>
          <w:szCs w:val="32"/>
          <w:lang w:eastAsia="zh-CN"/>
        </w:rPr>
      </w:pPr>
    </w:p>
    <w:p>
      <w:pPr>
        <w:spacing w:before="65" w:line="224" w:lineRule="auto"/>
        <w:rPr>
          <w:rFonts w:ascii="黑体" w:hAnsi="黑体" w:eastAsia="黑体" w:cs="黑体"/>
          <w:spacing w:val="-10"/>
          <w:sz w:val="32"/>
          <w:szCs w:val="32"/>
          <w:lang w:eastAsia="zh-CN"/>
        </w:rPr>
      </w:pPr>
    </w:p>
    <w:p>
      <w:pPr>
        <w:spacing w:before="65" w:line="224" w:lineRule="auto"/>
        <w:rPr>
          <w:rFonts w:ascii="黑体" w:hAnsi="黑体" w:eastAsia="黑体" w:cs="黑体"/>
          <w:sz w:val="32"/>
          <w:szCs w:val="32"/>
          <w:lang w:eastAsia="zh-CN"/>
        </w:rPr>
      </w:pPr>
      <w:r>
        <w:rPr>
          <w:rFonts w:ascii="黑体" w:hAnsi="黑体" w:eastAsia="黑体" w:cs="黑体"/>
          <w:spacing w:val="-10"/>
          <w:sz w:val="32"/>
          <w:szCs w:val="32"/>
          <w:lang w:eastAsia="zh-CN"/>
        </w:rPr>
        <w:t>附件</w:t>
      </w:r>
      <w:r>
        <w:rPr>
          <w:rFonts w:ascii="黑体" w:hAnsi="黑体" w:eastAsia="黑体" w:cs="黑体"/>
          <w:spacing w:val="-52"/>
          <w:sz w:val="32"/>
          <w:szCs w:val="32"/>
          <w:lang w:eastAsia="zh-CN"/>
        </w:rPr>
        <w:t xml:space="preserve"> </w:t>
      </w:r>
      <w:r>
        <w:rPr>
          <w:rFonts w:ascii="黑体" w:hAnsi="黑体" w:eastAsia="黑体" w:cs="黑体"/>
          <w:spacing w:val="-10"/>
          <w:sz w:val="32"/>
          <w:szCs w:val="32"/>
          <w:lang w:eastAsia="zh-CN"/>
        </w:rPr>
        <w:t>11-1</w:t>
      </w:r>
    </w:p>
    <w:p>
      <w:pPr>
        <w:pStyle w:val="2"/>
        <w:spacing w:before="93" w:line="220" w:lineRule="auto"/>
        <w:ind w:left="5792"/>
        <w:rPr>
          <w:sz w:val="44"/>
          <w:szCs w:val="44"/>
          <w:lang w:eastAsia="zh-CN"/>
        </w:rPr>
      </w:pPr>
      <w:r>
        <w:rPr>
          <w:spacing w:val="-2"/>
          <w:sz w:val="44"/>
          <w:szCs w:val="44"/>
          <w:lang w:eastAsia="zh-CN"/>
        </w:rPr>
        <w:t>注册检验样品信息一览表</w:t>
      </w:r>
    </w:p>
    <w:p>
      <w:pPr>
        <w:spacing w:line="40" w:lineRule="auto"/>
        <w:rPr>
          <w:sz w:val="2"/>
          <w:lang w:eastAsia="zh-CN"/>
        </w:rPr>
      </w:pPr>
    </w:p>
    <w:tbl>
      <w:tblPr>
        <w:tblStyle w:val="10"/>
        <w:tblW w:w="163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8"/>
        <w:gridCol w:w="491"/>
        <w:gridCol w:w="628"/>
        <w:gridCol w:w="1180"/>
        <w:gridCol w:w="860"/>
        <w:gridCol w:w="1047"/>
        <w:gridCol w:w="1427"/>
        <w:gridCol w:w="752"/>
        <w:gridCol w:w="1375"/>
        <w:gridCol w:w="1024"/>
        <w:gridCol w:w="715"/>
        <w:gridCol w:w="1022"/>
        <w:gridCol w:w="911"/>
        <w:gridCol w:w="789"/>
        <w:gridCol w:w="989"/>
        <w:gridCol w:w="1178"/>
        <w:gridCol w:w="900"/>
        <w:gridCol w:w="6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398" w:type="dxa"/>
            <w:vMerge w:val="restart"/>
            <w:tcBorders>
              <w:bottom w:val="nil"/>
            </w:tcBorders>
            <w:textDirection w:val="tbRlV"/>
          </w:tcPr>
          <w:p>
            <w:pPr>
              <w:spacing w:before="119" w:line="210" w:lineRule="auto"/>
              <w:ind w:left="998"/>
              <w:rPr>
                <w:rFonts w:ascii="宋体" w:hAnsi="宋体" w:eastAsia="宋体" w:cs="宋体"/>
                <w:sz w:val="20"/>
                <w:szCs w:val="20"/>
              </w:rPr>
            </w:pPr>
            <w:r>
              <w:rPr>
                <w:rFonts w:ascii="宋体" w:hAnsi="宋体" w:eastAsia="宋体" w:cs="宋体"/>
                <w:b/>
                <w:bCs/>
                <w:spacing w:val="-2"/>
                <w:sz w:val="20"/>
                <w:szCs w:val="20"/>
              </w:rPr>
              <w:t>序</w:t>
            </w:r>
            <w:r>
              <w:rPr>
                <w:rFonts w:ascii="宋体" w:hAnsi="宋体" w:eastAsia="宋体" w:cs="宋体"/>
                <w:spacing w:val="11"/>
                <w:sz w:val="20"/>
                <w:szCs w:val="20"/>
              </w:rPr>
              <w:t xml:space="preserve"> </w:t>
            </w:r>
            <w:r>
              <w:rPr>
                <w:rFonts w:ascii="宋体" w:hAnsi="宋体" w:eastAsia="宋体" w:cs="宋体"/>
                <w:b/>
                <w:bCs/>
                <w:spacing w:val="-2"/>
                <w:sz w:val="20"/>
                <w:szCs w:val="20"/>
              </w:rPr>
              <w:t>号</w:t>
            </w:r>
          </w:p>
        </w:tc>
        <w:tc>
          <w:tcPr>
            <w:tcW w:w="1119" w:type="dxa"/>
            <w:gridSpan w:val="2"/>
          </w:tcPr>
          <w:p>
            <w:pPr>
              <w:spacing w:before="57" w:line="220" w:lineRule="auto"/>
              <w:ind w:left="227"/>
              <w:rPr>
                <w:rFonts w:ascii="宋体" w:hAnsi="宋体" w:eastAsia="宋体" w:cs="宋体"/>
                <w:sz w:val="20"/>
                <w:szCs w:val="20"/>
              </w:rPr>
            </w:pPr>
            <w:r>
              <w:rPr>
                <w:rFonts w:ascii="宋体" w:hAnsi="宋体" w:eastAsia="宋体" w:cs="宋体"/>
                <w:b/>
                <w:bCs/>
                <w:spacing w:val="-4"/>
                <w:sz w:val="20"/>
                <w:szCs w:val="20"/>
              </w:rPr>
              <w:t>产品信息</w:t>
            </w:r>
          </w:p>
        </w:tc>
        <w:tc>
          <w:tcPr>
            <w:tcW w:w="5266" w:type="dxa"/>
            <w:gridSpan w:val="5"/>
          </w:tcPr>
          <w:p>
            <w:pPr>
              <w:spacing w:before="58" w:line="219" w:lineRule="auto"/>
              <w:ind w:left="2277"/>
              <w:rPr>
                <w:rFonts w:ascii="宋体" w:hAnsi="宋体" w:eastAsia="宋体" w:cs="宋体"/>
                <w:sz w:val="20"/>
                <w:szCs w:val="20"/>
              </w:rPr>
            </w:pPr>
            <w:r>
              <w:rPr>
                <w:rFonts w:ascii="宋体" w:hAnsi="宋体" w:eastAsia="宋体" w:cs="宋体"/>
                <w:b/>
                <w:bCs/>
                <w:spacing w:val="-4"/>
                <w:sz w:val="20"/>
                <w:szCs w:val="20"/>
              </w:rPr>
              <w:t>主要原材料信息</w:t>
            </w:r>
          </w:p>
        </w:tc>
        <w:tc>
          <w:tcPr>
            <w:tcW w:w="4136" w:type="dxa"/>
            <w:gridSpan w:val="4"/>
          </w:tcPr>
          <w:p>
            <w:pPr>
              <w:spacing w:before="57" w:line="220" w:lineRule="auto"/>
              <w:ind w:left="1302"/>
              <w:rPr>
                <w:rFonts w:ascii="宋体" w:hAnsi="宋体" w:eastAsia="宋体" w:cs="宋体"/>
                <w:sz w:val="20"/>
                <w:szCs w:val="20"/>
              </w:rPr>
            </w:pPr>
            <w:r>
              <w:rPr>
                <w:rFonts w:ascii="宋体" w:hAnsi="宋体" w:eastAsia="宋体" w:cs="宋体"/>
                <w:b/>
                <w:bCs/>
                <w:spacing w:val="-4"/>
                <w:sz w:val="20"/>
                <w:szCs w:val="20"/>
              </w:rPr>
              <w:t>生产信息</w:t>
            </w:r>
          </w:p>
        </w:tc>
        <w:tc>
          <w:tcPr>
            <w:tcW w:w="1700" w:type="dxa"/>
            <w:gridSpan w:val="2"/>
          </w:tcPr>
          <w:p>
            <w:pPr>
              <w:spacing w:before="57" w:line="220" w:lineRule="auto"/>
              <w:ind w:left="386"/>
              <w:rPr>
                <w:rFonts w:ascii="宋体" w:hAnsi="宋体" w:eastAsia="宋体" w:cs="宋体"/>
                <w:sz w:val="20"/>
                <w:szCs w:val="20"/>
              </w:rPr>
            </w:pPr>
            <w:r>
              <w:rPr>
                <w:rFonts w:ascii="宋体" w:hAnsi="宋体" w:eastAsia="宋体" w:cs="宋体"/>
                <w:b/>
                <w:bCs/>
                <w:spacing w:val="-5"/>
                <w:sz w:val="20"/>
                <w:szCs w:val="20"/>
              </w:rPr>
              <w:t>灭菌信息</w:t>
            </w:r>
          </w:p>
        </w:tc>
        <w:tc>
          <w:tcPr>
            <w:tcW w:w="3761" w:type="dxa"/>
            <w:gridSpan w:val="4"/>
          </w:tcPr>
          <w:p>
            <w:pPr>
              <w:spacing w:before="58" w:line="219" w:lineRule="auto"/>
              <w:ind w:left="992"/>
              <w:rPr>
                <w:rFonts w:ascii="宋体" w:hAnsi="宋体" w:eastAsia="宋体" w:cs="宋体"/>
                <w:sz w:val="20"/>
                <w:szCs w:val="20"/>
              </w:rPr>
            </w:pPr>
            <w:r>
              <w:rPr>
                <w:rFonts w:ascii="宋体" w:hAnsi="宋体" w:eastAsia="宋体" w:cs="宋体"/>
                <w:b/>
                <w:bCs/>
                <w:spacing w:val="-3"/>
                <w:sz w:val="20"/>
                <w:szCs w:val="20"/>
              </w:rPr>
              <w:t>送检验机构检验信息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trPr>
        <w:tc>
          <w:tcPr>
            <w:tcW w:w="398" w:type="dxa"/>
            <w:vMerge w:val="continue"/>
            <w:tcBorders>
              <w:top w:val="nil"/>
              <w:bottom w:val="nil"/>
            </w:tcBorders>
            <w:textDirection w:val="tbRlV"/>
          </w:tcPr>
          <w:p>
            <w:pPr>
              <w:pStyle w:val="11"/>
            </w:pPr>
          </w:p>
        </w:tc>
        <w:tc>
          <w:tcPr>
            <w:tcW w:w="491" w:type="dxa"/>
            <w:vMerge w:val="restart"/>
            <w:tcBorders>
              <w:bottom w:val="nil"/>
            </w:tcBorders>
            <w:textDirection w:val="tbRlV"/>
          </w:tcPr>
          <w:p>
            <w:pPr>
              <w:spacing w:before="175" w:line="211" w:lineRule="auto"/>
              <w:ind w:left="832"/>
              <w:rPr>
                <w:rFonts w:ascii="宋体" w:hAnsi="宋体" w:eastAsia="宋体" w:cs="宋体"/>
                <w:sz w:val="20"/>
                <w:szCs w:val="20"/>
              </w:rPr>
            </w:pPr>
            <w:r>
              <w:rPr>
                <w:rFonts w:ascii="宋体" w:hAnsi="宋体" w:eastAsia="宋体" w:cs="宋体"/>
                <w:b/>
                <w:bCs/>
                <w:spacing w:val="-2"/>
                <w:sz w:val="20"/>
                <w:szCs w:val="20"/>
              </w:rPr>
              <w:t>名</w:t>
            </w:r>
            <w:r>
              <w:rPr>
                <w:rFonts w:ascii="宋体" w:hAnsi="宋体" w:eastAsia="宋体" w:cs="宋体"/>
                <w:spacing w:val="11"/>
                <w:sz w:val="20"/>
                <w:szCs w:val="20"/>
              </w:rPr>
              <w:t xml:space="preserve"> </w:t>
            </w:r>
            <w:r>
              <w:rPr>
                <w:rFonts w:ascii="宋体" w:hAnsi="宋体" w:eastAsia="宋体" w:cs="宋体"/>
                <w:b/>
                <w:bCs/>
                <w:spacing w:val="-2"/>
                <w:sz w:val="20"/>
                <w:szCs w:val="20"/>
              </w:rPr>
              <w:t>称</w:t>
            </w:r>
          </w:p>
        </w:tc>
        <w:tc>
          <w:tcPr>
            <w:tcW w:w="628" w:type="dxa"/>
            <w:vMerge w:val="restart"/>
            <w:tcBorders>
              <w:bottom w:val="nil"/>
            </w:tcBorders>
          </w:tcPr>
          <w:p>
            <w:pPr>
              <w:pStyle w:val="11"/>
              <w:spacing w:line="254" w:lineRule="auto"/>
            </w:pPr>
          </w:p>
          <w:p>
            <w:pPr>
              <w:pStyle w:val="11"/>
              <w:spacing w:line="254" w:lineRule="auto"/>
            </w:pPr>
          </w:p>
          <w:p>
            <w:pPr>
              <w:pStyle w:val="11"/>
              <w:spacing w:line="255" w:lineRule="auto"/>
            </w:pPr>
          </w:p>
          <w:p>
            <w:pPr>
              <w:spacing w:before="65" w:line="275" w:lineRule="auto"/>
              <w:ind w:left="157" w:right="153" w:hanging="5"/>
              <w:rPr>
                <w:rFonts w:ascii="宋体" w:hAnsi="宋体" w:eastAsia="宋体" w:cs="宋体"/>
                <w:sz w:val="20"/>
                <w:szCs w:val="20"/>
              </w:rPr>
            </w:pPr>
            <w:r>
              <w:rPr>
                <w:rFonts w:ascii="宋体" w:hAnsi="宋体" w:eastAsia="宋体" w:cs="宋体"/>
                <w:b/>
                <w:bCs/>
                <w:spacing w:val="-7"/>
                <w:sz w:val="20"/>
                <w:szCs w:val="20"/>
              </w:rPr>
              <w:t>规格</w:t>
            </w:r>
            <w:r>
              <w:rPr>
                <w:rFonts w:ascii="宋体" w:hAnsi="宋体" w:eastAsia="宋体" w:cs="宋体"/>
                <w:sz w:val="20"/>
                <w:szCs w:val="20"/>
              </w:rPr>
              <w:t xml:space="preserve"> </w:t>
            </w:r>
            <w:r>
              <w:rPr>
                <w:rFonts w:ascii="宋体" w:hAnsi="宋体" w:eastAsia="宋体" w:cs="宋体"/>
                <w:b/>
                <w:bCs/>
                <w:spacing w:val="-10"/>
                <w:sz w:val="20"/>
                <w:szCs w:val="20"/>
              </w:rPr>
              <w:t>型号</w:t>
            </w:r>
          </w:p>
        </w:tc>
        <w:tc>
          <w:tcPr>
            <w:tcW w:w="1180" w:type="dxa"/>
            <w:vMerge w:val="restart"/>
            <w:tcBorders>
              <w:bottom w:val="nil"/>
            </w:tcBorders>
          </w:tcPr>
          <w:p>
            <w:pPr>
              <w:pStyle w:val="11"/>
              <w:spacing w:line="254" w:lineRule="auto"/>
              <w:rPr>
                <w:color w:val="FF0000"/>
              </w:rPr>
            </w:pPr>
          </w:p>
          <w:p>
            <w:pPr>
              <w:pStyle w:val="11"/>
              <w:spacing w:line="254" w:lineRule="auto"/>
              <w:rPr>
                <w:color w:val="FF0000"/>
              </w:rPr>
            </w:pPr>
          </w:p>
          <w:p>
            <w:pPr>
              <w:pStyle w:val="11"/>
              <w:spacing w:line="254" w:lineRule="auto"/>
              <w:rPr>
                <w:color w:val="FF0000"/>
              </w:rPr>
            </w:pPr>
          </w:p>
          <w:p>
            <w:pPr>
              <w:spacing w:before="65" w:line="276" w:lineRule="auto"/>
              <w:ind w:left="469" w:right="170" w:hanging="294"/>
              <w:rPr>
                <w:rFonts w:ascii="宋体" w:hAnsi="宋体" w:eastAsia="宋体" w:cs="宋体"/>
                <w:color w:val="FF0000"/>
                <w:sz w:val="20"/>
                <w:szCs w:val="20"/>
              </w:rPr>
            </w:pPr>
            <w:r>
              <w:rPr>
                <w:rFonts w:ascii="宋体" w:hAnsi="宋体" w:eastAsia="宋体" w:cs="宋体"/>
                <w:b/>
                <w:bCs/>
                <w:color w:val="auto"/>
                <w:spacing w:val="-6"/>
                <w:sz w:val="20"/>
                <w:szCs w:val="20"/>
              </w:rPr>
              <w:t>原材料名</w:t>
            </w:r>
            <w:r>
              <w:rPr>
                <w:rFonts w:ascii="宋体" w:hAnsi="宋体" w:eastAsia="宋体" w:cs="宋体"/>
                <w:color w:val="auto"/>
                <w:spacing w:val="1"/>
                <w:sz w:val="20"/>
                <w:szCs w:val="20"/>
              </w:rPr>
              <w:t xml:space="preserve"> </w:t>
            </w:r>
            <w:r>
              <w:rPr>
                <w:rFonts w:ascii="宋体" w:hAnsi="宋体" w:eastAsia="宋体" w:cs="宋体"/>
                <w:b/>
                <w:bCs/>
                <w:color w:val="auto"/>
                <w:spacing w:val="-3"/>
                <w:sz w:val="20"/>
                <w:szCs w:val="20"/>
              </w:rPr>
              <w:t>称</w:t>
            </w:r>
          </w:p>
        </w:tc>
        <w:tc>
          <w:tcPr>
            <w:tcW w:w="1907" w:type="dxa"/>
            <w:gridSpan w:val="2"/>
          </w:tcPr>
          <w:p>
            <w:pPr>
              <w:pStyle w:val="11"/>
              <w:spacing w:line="309" w:lineRule="auto"/>
              <w:rPr>
                <w:color w:val="FF0000"/>
              </w:rPr>
            </w:pPr>
          </w:p>
          <w:p>
            <w:pPr>
              <w:spacing w:before="65" w:line="219" w:lineRule="auto"/>
              <w:ind w:left="636"/>
              <w:rPr>
                <w:rFonts w:ascii="宋体" w:hAnsi="宋体" w:eastAsia="宋体" w:cs="宋体"/>
                <w:color w:val="FF0000"/>
                <w:sz w:val="20"/>
                <w:szCs w:val="20"/>
              </w:rPr>
            </w:pPr>
            <w:r>
              <w:rPr>
                <w:rFonts w:ascii="宋体" w:hAnsi="宋体" w:eastAsia="宋体" w:cs="宋体"/>
                <w:b/>
                <w:bCs/>
                <w:color w:val="auto"/>
                <w:spacing w:val="-5"/>
                <w:sz w:val="20"/>
                <w:szCs w:val="20"/>
              </w:rPr>
              <w:t>原材料批号</w:t>
            </w:r>
          </w:p>
        </w:tc>
        <w:tc>
          <w:tcPr>
            <w:tcW w:w="1427" w:type="dxa"/>
            <w:vMerge w:val="restart"/>
            <w:tcBorders>
              <w:bottom w:val="nil"/>
            </w:tcBorders>
          </w:tcPr>
          <w:p>
            <w:pPr>
              <w:pStyle w:val="11"/>
              <w:spacing w:line="306" w:lineRule="auto"/>
              <w:rPr>
                <w:color w:val="FF0000"/>
              </w:rPr>
            </w:pPr>
          </w:p>
          <w:p>
            <w:pPr>
              <w:pStyle w:val="11"/>
              <w:spacing w:line="306" w:lineRule="auto"/>
              <w:rPr>
                <w:color w:val="FF0000"/>
              </w:rPr>
            </w:pPr>
          </w:p>
          <w:p>
            <w:pPr>
              <w:pStyle w:val="11"/>
              <w:spacing w:line="306" w:lineRule="auto"/>
              <w:rPr>
                <w:color w:val="FF0000"/>
              </w:rPr>
            </w:pPr>
          </w:p>
          <w:p>
            <w:pPr>
              <w:spacing w:before="65" w:line="219" w:lineRule="auto"/>
              <w:ind w:left="250"/>
              <w:rPr>
                <w:rFonts w:ascii="宋体" w:hAnsi="宋体" w:eastAsia="宋体" w:cs="宋体"/>
                <w:color w:val="FF0000"/>
                <w:sz w:val="20"/>
                <w:szCs w:val="20"/>
              </w:rPr>
            </w:pPr>
            <w:r>
              <w:rPr>
                <w:rFonts w:ascii="宋体" w:hAnsi="宋体" w:eastAsia="宋体" w:cs="宋体"/>
                <w:b/>
                <w:bCs/>
                <w:color w:val="auto"/>
                <w:spacing w:val="-4"/>
                <w:sz w:val="20"/>
                <w:szCs w:val="20"/>
              </w:rPr>
              <w:t>供货单位名称</w:t>
            </w:r>
          </w:p>
        </w:tc>
        <w:tc>
          <w:tcPr>
            <w:tcW w:w="752" w:type="dxa"/>
            <w:vMerge w:val="restart"/>
            <w:tcBorders>
              <w:bottom w:val="nil"/>
            </w:tcBorders>
          </w:tcPr>
          <w:p>
            <w:pPr>
              <w:pStyle w:val="11"/>
              <w:spacing w:line="303" w:lineRule="auto"/>
              <w:rPr>
                <w:color w:val="FF0000"/>
              </w:rPr>
            </w:pPr>
          </w:p>
          <w:p>
            <w:pPr>
              <w:pStyle w:val="11"/>
              <w:spacing w:line="304" w:lineRule="auto"/>
              <w:rPr>
                <w:color w:val="FF0000"/>
              </w:rPr>
            </w:pPr>
          </w:p>
          <w:p>
            <w:pPr>
              <w:spacing w:before="65" w:line="275" w:lineRule="auto"/>
              <w:ind w:left="129" w:right="118" w:hanging="1"/>
              <w:rPr>
                <w:rFonts w:ascii="宋体" w:hAnsi="宋体" w:eastAsia="宋体" w:cs="宋体"/>
                <w:color w:val="FF0000"/>
                <w:sz w:val="20"/>
                <w:szCs w:val="20"/>
              </w:rPr>
            </w:pPr>
            <w:r>
              <w:rPr>
                <w:rFonts w:ascii="宋体" w:hAnsi="宋体" w:eastAsia="宋体" w:cs="宋体"/>
                <w:b/>
                <w:bCs/>
                <w:color w:val="auto"/>
                <w:spacing w:val="-5"/>
                <w:sz w:val="20"/>
                <w:szCs w:val="20"/>
              </w:rPr>
              <w:t>合同签</w:t>
            </w:r>
            <w:r>
              <w:rPr>
                <w:rFonts w:ascii="宋体" w:hAnsi="宋体" w:eastAsia="宋体" w:cs="宋体"/>
                <w:b/>
                <w:bCs/>
                <w:color w:val="auto"/>
                <w:spacing w:val="-6"/>
                <w:sz w:val="20"/>
                <w:szCs w:val="20"/>
              </w:rPr>
              <w:t>订日期</w:t>
            </w:r>
          </w:p>
        </w:tc>
        <w:tc>
          <w:tcPr>
            <w:tcW w:w="1375" w:type="dxa"/>
            <w:vMerge w:val="restart"/>
            <w:tcBorders>
              <w:bottom w:val="nil"/>
            </w:tcBorders>
          </w:tcPr>
          <w:p>
            <w:pPr>
              <w:pStyle w:val="11"/>
              <w:spacing w:line="254" w:lineRule="auto"/>
              <w:rPr>
                <w:lang w:eastAsia="zh-CN"/>
              </w:rPr>
            </w:pPr>
          </w:p>
          <w:p>
            <w:pPr>
              <w:pStyle w:val="11"/>
              <w:spacing w:line="254" w:lineRule="auto"/>
              <w:rPr>
                <w:lang w:eastAsia="zh-CN"/>
              </w:rPr>
            </w:pPr>
          </w:p>
          <w:p>
            <w:pPr>
              <w:pStyle w:val="11"/>
              <w:spacing w:line="254" w:lineRule="auto"/>
              <w:rPr>
                <w:lang w:eastAsia="zh-CN"/>
              </w:rPr>
            </w:pPr>
          </w:p>
          <w:p>
            <w:pPr>
              <w:spacing w:before="65" w:line="275" w:lineRule="auto"/>
              <w:ind w:left="165" w:right="121" w:hanging="32"/>
              <w:rPr>
                <w:rFonts w:ascii="宋体" w:hAnsi="宋体" w:eastAsia="宋体" w:cs="宋体"/>
                <w:sz w:val="20"/>
                <w:szCs w:val="20"/>
                <w:lang w:eastAsia="zh-CN"/>
              </w:rPr>
            </w:pPr>
            <w:r>
              <w:rPr>
                <w:rFonts w:ascii="宋体" w:hAnsi="宋体" w:eastAsia="宋体" w:cs="宋体"/>
                <w:b/>
                <w:bCs/>
                <w:spacing w:val="-4"/>
                <w:sz w:val="20"/>
                <w:szCs w:val="20"/>
                <w:lang w:eastAsia="zh-CN"/>
              </w:rPr>
              <w:t>生产批号/生产</w:t>
            </w:r>
            <w:r>
              <w:rPr>
                <w:rFonts w:ascii="宋体" w:hAnsi="宋体" w:eastAsia="宋体" w:cs="宋体"/>
                <w:spacing w:val="2"/>
                <w:sz w:val="20"/>
                <w:szCs w:val="20"/>
                <w:lang w:eastAsia="zh-CN"/>
              </w:rPr>
              <w:t xml:space="preserve"> </w:t>
            </w:r>
            <w:r>
              <w:rPr>
                <w:rFonts w:ascii="宋体" w:hAnsi="宋体" w:eastAsia="宋体" w:cs="宋体"/>
                <w:b/>
                <w:bCs/>
                <w:spacing w:val="-9"/>
                <w:sz w:val="20"/>
                <w:szCs w:val="20"/>
                <w:lang w:eastAsia="zh-CN"/>
              </w:rPr>
              <w:t>日期/出厂编号</w:t>
            </w:r>
          </w:p>
        </w:tc>
        <w:tc>
          <w:tcPr>
            <w:tcW w:w="1024" w:type="dxa"/>
            <w:vMerge w:val="restart"/>
            <w:tcBorders>
              <w:bottom w:val="nil"/>
            </w:tcBorders>
          </w:tcPr>
          <w:p>
            <w:pPr>
              <w:pStyle w:val="11"/>
              <w:spacing w:line="254" w:lineRule="auto"/>
              <w:rPr>
                <w:lang w:eastAsia="zh-CN"/>
              </w:rPr>
            </w:pPr>
          </w:p>
          <w:p>
            <w:pPr>
              <w:pStyle w:val="11"/>
              <w:spacing w:line="254" w:lineRule="auto"/>
              <w:rPr>
                <w:lang w:eastAsia="zh-CN"/>
              </w:rPr>
            </w:pPr>
          </w:p>
          <w:p>
            <w:pPr>
              <w:pStyle w:val="11"/>
              <w:spacing w:line="254" w:lineRule="auto"/>
              <w:rPr>
                <w:lang w:eastAsia="zh-CN"/>
              </w:rPr>
            </w:pPr>
          </w:p>
          <w:p>
            <w:pPr>
              <w:spacing w:before="65" w:line="275" w:lineRule="auto"/>
              <w:ind w:left="200" w:right="187"/>
              <w:rPr>
                <w:rFonts w:ascii="宋体" w:hAnsi="宋体" w:eastAsia="宋体" w:cs="宋体"/>
                <w:sz w:val="20"/>
                <w:szCs w:val="20"/>
              </w:rPr>
            </w:pPr>
            <w:r>
              <w:rPr>
                <w:rFonts w:ascii="宋体" w:hAnsi="宋体" w:eastAsia="宋体" w:cs="宋体"/>
                <w:b/>
                <w:bCs/>
                <w:spacing w:val="-6"/>
                <w:sz w:val="20"/>
                <w:szCs w:val="20"/>
              </w:rPr>
              <w:t>生产起</w:t>
            </w:r>
            <w:r>
              <w:rPr>
                <w:rFonts w:ascii="宋体" w:hAnsi="宋体" w:eastAsia="宋体" w:cs="宋体"/>
                <w:spacing w:val="1"/>
                <w:sz w:val="20"/>
                <w:szCs w:val="20"/>
              </w:rPr>
              <w:t xml:space="preserve"> </w:t>
            </w:r>
            <w:r>
              <w:rPr>
                <w:rFonts w:ascii="宋体" w:hAnsi="宋体" w:eastAsia="宋体" w:cs="宋体"/>
                <w:b/>
                <w:bCs/>
                <w:spacing w:val="-5"/>
                <w:sz w:val="20"/>
                <w:szCs w:val="20"/>
              </w:rPr>
              <w:t>止日期</w:t>
            </w:r>
          </w:p>
        </w:tc>
        <w:tc>
          <w:tcPr>
            <w:tcW w:w="715" w:type="dxa"/>
            <w:vMerge w:val="restart"/>
            <w:tcBorders>
              <w:bottom w:val="nil"/>
            </w:tcBorders>
            <w:textDirection w:val="tbRlV"/>
          </w:tcPr>
          <w:p>
            <w:pPr>
              <w:spacing w:before="103" w:line="209" w:lineRule="auto"/>
              <w:ind w:left="364"/>
              <w:rPr>
                <w:rFonts w:ascii="宋体" w:hAnsi="宋体" w:eastAsia="宋体" w:cs="宋体"/>
                <w:sz w:val="20"/>
                <w:szCs w:val="20"/>
              </w:rPr>
            </w:pPr>
            <w:r>
              <w:rPr>
                <w:rFonts w:ascii="宋体" w:hAnsi="宋体" w:eastAsia="宋体" w:cs="宋体"/>
                <w:b/>
                <w:bCs/>
                <w:spacing w:val="-2"/>
                <w:sz w:val="20"/>
                <w:szCs w:val="20"/>
              </w:rPr>
              <w:t>批</w:t>
            </w:r>
            <w:r>
              <w:rPr>
                <w:rFonts w:ascii="宋体" w:hAnsi="宋体" w:eastAsia="宋体" w:cs="宋体"/>
                <w:spacing w:val="12"/>
                <w:sz w:val="20"/>
                <w:szCs w:val="20"/>
              </w:rPr>
              <w:t xml:space="preserve"> </w:t>
            </w:r>
            <w:r>
              <w:rPr>
                <w:rFonts w:ascii="宋体" w:hAnsi="宋体" w:eastAsia="宋体" w:cs="宋体"/>
                <w:b/>
                <w:bCs/>
                <w:spacing w:val="-2"/>
                <w:sz w:val="20"/>
                <w:szCs w:val="20"/>
              </w:rPr>
              <w:t>生</w:t>
            </w:r>
            <w:r>
              <w:rPr>
                <w:rFonts w:ascii="宋体" w:hAnsi="宋体" w:eastAsia="宋体" w:cs="宋体"/>
                <w:spacing w:val="12"/>
                <w:sz w:val="20"/>
                <w:szCs w:val="20"/>
              </w:rPr>
              <w:t xml:space="preserve"> </w:t>
            </w:r>
            <w:r>
              <w:rPr>
                <w:rFonts w:ascii="宋体" w:hAnsi="宋体" w:eastAsia="宋体" w:cs="宋体"/>
                <w:b/>
                <w:bCs/>
                <w:spacing w:val="-2"/>
                <w:sz w:val="20"/>
                <w:szCs w:val="20"/>
              </w:rPr>
              <w:t>产</w:t>
            </w:r>
            <w:r>
              <w:rPr>
                <w:rFonts w:ascii="宋体" w:hAnsi="宋体" w:eastAsia="宋体" w:cs="宋体"/>
                <w:spacing w:val="11"/>
                <w:sz w:val="20"/>
                <w:szCs w:val="20"/>
              </w:rPr>
              <w:t xml:space="preserve"> </w:t>
            </w:r>
            <w:r>
              <w:rPr>
                <w:rFonts w:ascii="宋体" w:hAnsi="宋体" w:eastAsia="宋体" w:cs="宋体"/>
                <w:b/>
                <w:bCs/>
                <w:spacing w:val="-2"/>
                <w:sz w:val="20"/>
                <w:szCs w:val="20"/>
              </w:rPr>
              <w:t>总</w:t>
            </w:r>
            <w:r>
              <w:rPr>
                <w:rFonts w:ascii="宋体" w:hAnsi="宋体" w:eastAsia="宋体" w:cs="宋体"/>
                <w:spacing w:val="12"/>
                <w:sz w:val="20"/>
                <w:szCs w:val="20"/>
              </w:rPr>
              <w:t xml:space="preserve"> </w:t>
            </w:r>
            <w:r>
              <w:rPr>
                <w:rFonts w:ascii="宋体" w:hAnsi="宋体" w:eastAsia="宋体" w:cs="宋体"/>
                <w:b/>
                <w:bCs/>
                <w:spacing w:val="-2"/>
                <w:sz w:val="20"/>
                <w:szCs w:val="20"/>
              </w:rPr>
              <w:t>数</w:t>
            </w:r>
          </w:p>
        </w:tc>
        <w:tc>
          <w:tcPr>
            <w:tcW w:w="1022" w:type="dxa"/>
            <w:vMerge w:val="restart"/>
            <w:tcBorders>
              <w:bottom w:val="nil"/>
            </w:tcBorders>
            <w:textDirection w:val="tbRlV"/>
          </w:tcPr>
          <w:p>
            <w:pPr>
              <w:spacing w:before="103" w:line="209" w:lineRule="auto"/>
              <w:ind w:left="52"/>
              <w:rPr>
                <w:rFonts w:ascii="宋体" w:hAnsi="宋体" w:eastAsia="宋体" w:cs="宋体"/>
                <w:sz w:val="20"/>
                <w:szCs w:val="20"/>
              </w:rPr>
            </w:pPr>
            <w:r>
              <w:rPr>
                <w:rFonts w:ascii="宋体" w:hAnsi="宋体" w:eastAsia="宋体" w:cs="宋体"/>
                <w:b/>
                <w:bCs/>
                <w:sz w:val="20"/>
                <w:szCs w:val="20"/>
              </w:rPr>
              <w:t>库</w:t>
            </w:r>
            <w:r>
              <w:rPr>
                <w:rFonts w:ascii="宋体" w:hAnsi="宋体" w:eastAsia="宋体" w:cs="宋体"/>
                <w:sz w:val="20"/>
                <w:szCs w:val="20"/>
              </w:rPr>
              <w:t xml:space="preserve"> </w:t>
            </w:r>
            <w:r>
              <w:rPr>
                <w:rFonts w:ascii="宋体" w:hAnsi="宋体" w:eastAsia="宋体" w:cs="宋体"/>
                <w:b/>
                <w:bCs/>
                <w:sz w:val="20"/>
                <w:szCs w:val="20"/>
              </w:rPr>
              <w:t>存</w:t>
            </w:r>
            <w:r>
              <w:rPr>
                <w:rFonts w:ascii="宋体" w:hAnsi="宋体" w:eastAsia="宋体" w:cs="宋体"/>
                <w:spacing w:val="11"/>
                <w:sz w:val="20"/>
                <w:szCs w:val="20"/>
              </w:rPr>
              <w:t xml:space="preserve"> </w:t>
            </w:r>
            <w:r>
              <w:rPr>
                <w:rFonts w:ascii="宋体" w:hAnsi="宋体" w:eastAsia="宋体" w:cs="宋体"/>
                <w:b/>
                <w:bCs/>
                <w:sz w:val="20"/>
                <w:szCs w:val="20"/>
              </w:rPr>
              <w:t>或</w:t>
            </w:r>
            <w:r>
              <w:rPr>
                <w:rFonts w:ascii="宋体" w:hAnsi="宋体" w:eastAsia="宋体" w:cs="宋体"/>
                <w:spacing w:val="11"/>
                <w:sz w:val="20"/>
                <w:szCs w:val="20"/>
              </w:rPr>
              <w:t xml:space="preserve"> </w:t>
            </w:r>
            <w:r>
              <w:rPr>
                <w:rFonts w:ascii="宋体" w:hAnsi="宋体" w:eastAsia="宋体" w:cs="宋体"/>
                <w:b/>
                <w:bCs/>
                <w:sz w:val="20"/>
                <w:szCs w:val="20"/>
              </w:rPr>
              <w:t>留</w:t>
            </w:r>
            <w:r>
              <w:rPr>
                <w:rFonts w:ascii="宋体" w:hAnsi="宋体" w:eastAsia="宋体" w:cs="宋体"/>
                <w:spacing w:val="12"/>
                <w:sz w:val="20"/>
                <w:szCs w:val="20"/>
              </w:rPr>
              <w:t xml:space="preserve"> </w:t>
            </w:r>
            <w:r>
              <w:rPr>
                <w:rFonts w:ascii="宋体" w:hAnsi="宋体" w:eastAsia="宋体" w:cs="宋体"/>
                <w:b/>
                <w:bCs/>
                <w:sz w:val="20"/>
                <w:szCs w:val="20"/>
              </w:rPr>
              <w:t>样</w:t>
            </w:r>
            <w:r>
              <w:rPr>
                <w:rFonts w:ascii="宋体" w:hAnsi="宋体" w:eastAsia="宋体" w:cs="宋体"/>
                <w:spacing w:val="11"/>
                <w:sz w:val="20"/>
                <w:szCs w:val="20"/>
              </w:rPr>
              <w:t xml:space="preserve"> </w:t>
            </w:r>
            <w:r>
              <w:rPr>
                <w:rFonts w:ascii="宋体" w:hAnsi="宋体" w:eastAsia="宋体" w:cs="宋体"/>
                <w:b/>
                <w:bCs/>
                <w:sz w:val="20"/>
                <w:szCs w:val="20"/>
              </w:rPr>
              <w:t>数</w:t>
            </w:r>
            <w:r>
              <w:rPr>
                <w:rFonts w:ascii="宋体" w:hAnsi="宋体" w:eastAsia="宋体" w:cs="宋体"/>
                <w:spacing w:val="11"/>
                <w:sz w:val="20"/>
                <w:szCs w:val="20"/>
              </w:rPr>
              <w:t xml:space="preserve"> </w:t>
            </w:r>
            <w:r>
              <w:rPr>
                <w:rFonts w:ascii="宋体" w:hAnsi="宋体" w:eastAsia="宋体" w:cs="宋体"/>
                <w:b/>
                <w:bCs/>
                <w:sz w:val="20"/>
                <w:szCs w:val="20"/>
              </w:rPr>
              <w:t>量</w:t>
            </w:r>
          </w:p>
        </w:tc>
        <w:tc>
          <w:tcPr>
            <w:tcW w:w="911" w:type="dxa"/>
            <w:vMerge w:val="restart"/>
            <w:tcBorders>
              <w:bottom w:val="nil"/>
            </w:tcBorders>
          </w:tcPr>
          <w:p>
            <w:pPr>
              <w:pStyle w:val="11"/>
              <w:spacing w:line="306" w:lineRule="auto"/>
            </w:pPr>
          </w:p>
          <w:p>
            <w:pPr>
              <w:pStyle w:val="11"/>
              <w:spacing w:line="306" w:lineRule="auto"/>
            </w:pPr>
          </w:p>
          <w:p>
            <w:pPr>
              <w:pStyle w:val="11"/>
              <w:spacing w:line="306" w:lineRule="auto"/>
            </w:pPr>
          </w:p>
          <w:p>
            <w:pPr>
              <w:spacing w:before="65" w:line="220" w:lineRule="auto"/>
              <w:ind w:left="174"/>
              <w:rPr>
                <w:rFonts w:ascii="宋体" w:hAnsi="宋体" w:eastAsia="宋体" w:cs="宋体"/>
                <w:sz w:val="20"/>
                <w:szCs w:val="20"/>
              </w:rPr>
            </w:pPr>
            <w:r>
              <w:rPr>
                <w:rFonts w:ascii="宋体" w:hAnsi="宋体" w:eastAsia="宋体" w:cs="宋体"/>
                <w:b/>
                <w:bCs/>
                <w:spacing w:val="-5"/>
                <w:sz w:val="20"/>
                <w:szCs w:val="20"/>
              </w:rPr>
              <w:t>灭菌批号</w:t>
            </w:r>
          </w:p>
        </w:tc>
        <w:tc>
          <w:tcPr>
            <w:tcW w:w="789" w:type="dxa"/>
            <w:vMerge w:val="restart"/>
            <w:tcBorders>
              <w:bottom w:val="nil"/>
            </w:tcBorders>
            <w:textDirection w:val="tbRlV"/>
          </w:tcPr>
          <w:p>
            <w:pPr>
              <w:spacing w:before="102" w:line="209" w:lineRule="auto"/>
              <w:ind w:left="364"/>
              <w:rPr>
                <w:rFonts w:ascii="宋体" w:hAnsi="宋体" w:eastAsia="宋体" w:cs="宋体"/>
                <w:sz w:val="20"/>
                <w:szCs w:val="20"/>
              </w:rPr>
            </w:pPr>
            <w:r>
              <w:rPr>
                <w:rFonts w:ascii="宋体" w:hAnsi="宋体" w:eastAsia="宋体" w:cs="宋体"/>
                <w:b/>
                <w:bCs/>
                <w:spacing w:val="-2"/>
                <w:sz w:val="20"/>
                <w:szCs w:val="20"/>
              </w:rPr>
              <w:t>批</w:t>
            </w:r>
            <w:r>
              <w:rPr>
                <w:rFonts w:ascii="宋体" w:hAnsi="宋体" w:eastAsia="宋体" w:cs="宋体"/>
                <w:spacing w:val="12"/>
                <w:sz w:val="20"/>
                <w:szCs w:val="20"/>
              </w:rPr>
              <w:t xml:space="preserve"> </w:t>
            </w:r>
            <w:r>
              <w:rPr>
                <w:rFonts w:ascii="宋体" w:hAnsi="宋体" w:eastAsia="宋体" w:cs="宋体"/>
                <w:b/>
                <w:bCs/>
                <w:spacing w:val="-2"/>
                <w:sz w:val="20"/>
                <w:szCs w:val="20"/>
              </w:rPr>
              <w:t>灭</w:t>
            </w:r>
            <w:r>
              <w:rPr>
                <w:rFonts w:ascii="宋体" w:hAnsi="宋体" w:eastAsia="宋体" w:cs="宋体"/>
                <w:spacing w:val="12"/>
                <w:sz w:val="20"/>
                <w:szCs w:val="20"/>
              </w:rPr>
              <w:t xml:space="preserve"> </w:t>
            </w:r>
            <w:r>
              <w:rPr>
                <w:rFonts w:ascii="宋体" w:hAnsi="宋体" w:eastAsia="宋体" w:cs="宋体"/>
                <w:b/>
                <w:bCs/>
                <w:spacing w:val="-2"/>
                <w:sz w:val="20"/>
                <w:szCs w:val="20"/>
              </w:rPr>
              <w:t>菌</w:t>
            </w:r>
            <w:r>
              <w:rPr>
                <w:rFonts w:ascii="宋体" w:hAnsi="宋体" w:eastAsia="宋体" w:cs="宋体"/>
                <w:spacing w:val="11"/>
                <w:sz w:val="20"/>
                <w:szCs w:val="20"/>
              </w:rPr>
              <w:t xml:space="preserve"> </w:t>
            </w:r>
            <w:r>
              <w:rPr>
                <w:rFonts w:ascii="宋体" w:hAnsi="宋体" w:eastAsia="宋体" w:cs="宋体"/>
                <w:b/>
                <w:bCs/>
                <w:spacing w:val="-2"/>
                <w:sz w:val="20"/>
                <w:szCs w:val="20"/>
              </w:rPr>
              <w:t>总</w:t>
            </w:r>
            <w:r>
              <w:rPr>
                <w:rFonts w:ascii="宋体" w:hAnsi="宋体" w:eastAsia="宋体" w:cs="宋体"/>
                <w:spacing w:val="12"/>
                <w:sz w:val="20"/>
                <w:szCs w:val="20"/>
              </w:rPr>
              <w:t xml:space="preserve"> </w:t>
            </w:r>
            <w:r>
              <w:rPr>
                <w:rFonts w:ascii="宋体" w:hAnsi="宋体" w:eastAsia="宋体" w:cs="宋体"/>
                <w:b/>
                <w:bCs/>
                <w:spacing w:val="-2"/>
                <w:sz w:val="20"/>
                <w:szCs w:val="20"/>
              </w:rPr>
              <w:t>数</w:t>
            </w:r>
          </w:p>
        </w:tc>
        <w:tc>
          <w:tcPr>
            <w:tcW w:w="989" w:type="dxa"/>
            <w:vMerge w:val="restart"/>
            <w:tcBorders>
              <w:bottom w:val="nil"/>
            </w:tcBorders>
          </w:tcPr>
          <w:p>
            <w:pPr>
              <w:pStyle w:val="11"/>
              <w:spacing w:line="306" w:lineRule="auto"/>
            </w:pPr>
          </w:p>
          <w:p>
            <w:pPr>
              <w:pStyle w:val="11"/>
              <w:spacing w:line="306" w:lineRule="auto"/>
            </w:pPr>
          </w:p>
          <w:p>
            <w:pPr>
              <w:pStyle w:val="11"/>
              <w:spacing w:line="306" w:lineRule="auto"/>
            </w:pPr>
          </w:p>
          <w:p>
            <w:pPr>
              <w:spacing w:before="65" w:line="220" w:lineRule="auto"/>
              <w:ind w:left="179"/>
              <w:rPr>
                <w:rFonts w:ascii="宋体" w:hAnsi="宋体" w:eastAsia="宋体" w:cs="宋体"/>
                <w:sz w:val="20"/>
                <w:szCs w:val="20"/>
              </w:rPr>
            </w:pPr>
            <w:r>
              <w:rPr>
                <w:rFonts w:ascii="宋体" w:hAnsi="宋体" w:eastAsia="宋体" w:cs="宋体"/>
                <w:b/>
                <w:bCs/>
                <w:spacing w:val="-5"/>
                <w:sz w:val="20"/>
                <w:szCs w:val="20"/>
              </w:rPr>
              <w:t>收样日期</w:t>
            </w:r>
          </w:p>
        </w:tc>
        <w:tc>
          <w:tcPr>
            <w:tcW w:w="1178" w:type="dxa"/>
            <w:vMerge w:val="restart"/>
            <w:tcBorders>
              <w:bottom w:val="nil"/>
            </w:tcBorders>
          </w:tcPr>
          <w:p>
            <w:pPr>
              <w:pStyle w:val="11"/>
              <w:spacing w:line="306" w:lineRule="auto"/>
            </w:pPr>
          </w:p>
          <w:p>
            <w:pPr>
              <w:pStyle w:val="11"/>
              <w:spacing w:line="306" w:lineRule="auto"/>
            </w:pPr>
          </w:p>
          <w:p>
            <w:pPr>
              <w:pStyle w:val="11"/>
              <w:spacing w:line="306" w:lineRule="auto"/>
            </w:pPr>
          </w:p>
          <w:p>
            <w:pPr>
              <w:spacing w:before="65" w:line="219" w:lineRule="auto"/>
              <w:ind w:left="185"/>
              <w:rPr>
                <w:rFonts w:ascii="宋体" w:hAnsi="宋体" w:eastAsia="宋体" w:cs="宋体"/>
                <w:sz w:val="20"/>
                <w:szCs w:val="20"/>
              </w:rPr>
            </w:pPr>
            <w:r>
              <w:rPr>
                <w:rFonts w:ascii="宋体" w:hAnsi="宋体" w:eastAsia="宋体" w:cs="宋体"/>
                <w:b/>
                <w:bCs/>
                <w:spacing w:val="-4"/>
                <w:sz w:val="20"/>
                <w:szCs w:val="20"/>
              </w:rPr>
              <w:t>检验机构名称</w:t>
            </w:r>
          </w:p>
        </w:tc>
        <w:tc>
          <w:tcPr>
            <w:tcW w:w="900" w:type="dxa"/>
            <w:vMerge w:val="restart"/>
            <w:tcBorders>
              <w:bottom w:val="nil"/>
            </w:tcBorders>
          </w:tcPr>
          <w:p>
            <w:pPr>
              <w:pStyle w:val="11"/>
              <w:spacing w:line="254" w:lineRule="auto"/>
            </w:pPr>
          </w:p>
          <w:p>
            <w:pPr>
              <w:pStyle w:val="11"/>
              <w:spacing w:line="254" w:lineRule="auto"/>
            </w:pPr>
          </w:p>
          <w:p>
            <w:pPr>
              <w:pStyle w:val="11"/>
              <w:spacing w:line="254" w:lineRule="auto"/>
            </w:pPr>
          </w:p>
          <w:p>
            <w:pPr>
              <w:spacing w:before="65" w:line="275" w:lineRule="auto"/>
              <w:ind w:left="163" w:right="142" w:hanging="3"/>
              <w:rPr>
                <w:rFonts w:ascii="宋体" w:hAnsi="宋体" w:eastAsia="宋体" w:cs="宋体"/>
                <w:sz w:val="20"/>
                <w:szCs w:val="20"/>
              </w:rPr>
            </w:pPr>
            <w:r>
              <w:rPr>
                <w:rFonts w:ascii="宋体" w:hAnsi="宋体" w:eastAsia="宋体" w:cs="宋体"/>
                <w:b/>
                <w:bCs/>
                <w:spacing w:val="-6"/>
                <w:sz w:val="20"/>
                <w:szCs w:val="20"/>
              </w:rPr>
              <w:t>报告</w:t>
            </w:r>
            <w:r>
              <w:rPr>
                <w:rFonts w:ascii="宋体" w:hAnsi="宋体" w:eastAsia="宋体" w:cs="宋体"/>
                <w:b/>
                <w:bCs/>
                <w:spacing w:val="-7"/>
                <w:sz w:val="20"/>
                <w:szCs w:val="20"/>
              </w:rPr>
              <w:t>编号</w:t>
            </w:r>
          </w:p>
        </w:tc>
        <w:tc>
          <w:tcPr>
            <w:tcW w:w="694" w:type="dxa"/>
            <w:vMerge w:val="restart"/>
            <w:tcBorders>
              <w:bottom w:val="nil"/>
            </w:tcBorders>
            <w:textDirection w:val="tbRlV"/>
          </w:tcPr>
          <w:p>
            <w:pPr>
              <w:spacing w:before="66" w:line="209" w:lineRule="auto"/>
              <w:ind w:left="520"/>
              <w:rPr>
                <w:rFonts w:ascii="宋体" w:hAnsi="宋体" w:eastAsia="宋体" w:cs="宋体"/>
                <w:sz w:val="20"/>
                <w:szCs w:val="20"/>
              </w:rPr>
            </w:pPr>
            <w:r>
              <w:rPr>
                <w:rFonts w:ascii="宋体" w:hAnsi="宋体" w:eastAsia="宋体" w:cs="宋体"/>
                <w:b/>
                <w:bCs/>
                <w:spacing w:val="-2"/>
                <w:sz w:val="20"/>
                <w:szCs w:val="20"/>
              </w:rPr>
              <w:t>收</w:t>
            </w:r>
            <w:r>
              <w:rPr>
                <w:rFonts w:ascii="宋体" w:hAnsi="宋体" w:eastAsia="宋体" w:cs="宋体"/>
                <w:spacing w:val="12"/>
                <w:sz w:val="20"/>
                <w:szCs w:val="20"/>
              </w:rPr>
              <w:t xml:space="preserve"> </w:t>
            </w:r>
            <w:r>
              <w:rPr>
                <w:rFonts w:ascii="宋体" w:hAnsi="宋体" w:eastAsia="宋体" w:cs="宋体"/>
                <w:b/>
                <w:bCs/>
                <w:spacing w:val="-2"/>
                <w:sz w:val="20"/>
                <w:szCs w:val="20"/>
              </w:rPr>
              <w:t>样</w:t>
            </w:r>
            <w:r>
              <w:rPr>
                <w:rFonts w:ascii="宋体" w:hAnsi="宋体" w:eastAsia="宋体" w:cs="宋体"/>
                <w:spacing w:val="11"/>
                <w:sz w:val="20"/>
                <w:szCs w:val="20"/>
              </w:rPr>
              <w:t xml:space="preserve"> </w:t>
            </w:r>
            <w:r>
              <w:rPr>
                <w:rFonts w:ascii="宋体" w:hAnsi="宋体" w:eastAsia="宋体" w:cs="宋体"/>
                <w:b/>
                <w:bCs/>
                <w:spacing w:val="-2"/>
                <w:sz w:val="20"/>
                <w:szCs w:val="20"/>
              </w:rPr>
              <w:t>数</w:t>
            </w:r>
            <w:r>
              <w:rPr>
                <w:rFonts w:ascii="宋体" w:hAnsi="宋体" w:eastAsia="宋体" w:cs="宋体"/>
                <w:spacing w:val="12"/>
                <w:sz w:val="20"/>
                <w:szCs w:val="20"/>
              </w:rPr>
              <w:t xml:space="preserve"> </w:t>
            </w:r>
            <w:r>
              <w:rPr>
                <w:rFonts w:ascii="宋体" w:hAnsi="宋体" w:eastAsia="宋体" w:cs="宋体"/>
                <w:b/>
                <w:bCs/>
                <w:spacing w:val="-2"/>
                <w:sz w:val="20"/>
                <w:szCs w:val="20"/>
              </w:rPr>
              <w:t>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4" w:hRule="atLeast"/>
        </w:trPr>
        <w:tc>
          <w:tcPr>
            <w:tcW w:w="398" w:type="dxa"/>
            <w:vMerge w:val="continue"/>
            <w:tcBorders>
              <w:top w:val="nil"/>
            </w:tcBorders>
            <w:textDirection w:val="tbRlV"/>
          </w:tcPr>
          <w:p>
            <w:pPr>
              <w:pStyle w:val="11"/>
            </w:pPr>
          </w:p>
        </w:tc>
        <w:tc>
          <w:tcPr>
            <w:tcW w:w="491" w:type="dxa"/>
            <w:vMerge w:val="continue"/>
            <w:tcBorders>
              <w:top w:val="nil"/>
            </w:tcBorders>
            <w:textDirection w:val="tbRlV"/>
          </w:tcPr>
          <w:p>
            <w:pPr>
              <w:pStyle w:val="11"/>
            </w:pPr>
          </w:p>
        </w:tc>
        <w:tc>
          <w:tcPr>
            <w:tcW w:w="628" w:type="dxa"/>
            <w:vMerge w:val="continue"/>
            <w:tcBorders>
              <w:top w:val="nil"/>
            </w:tcBorders>
          </w:tcPr>
          <w:p>
            <w:pPr>
              <w:pStyle w:val="11"/>
            </w:pPr>
          </w:p>
        </w:tc>
        <w:tc>
          <w:tcPr>
            <w:tcW w:w="1180" w:type="dxa"/>
            <w:vMerge w:val="continue"/>
            <w:tcBorders>
              <w:top w:val="nil"/>
            </w:tcBorders>
          </w:tcPr>
          <w:p>
            <w:pPr>
              <w:pStyle w:val="11"/>
            </w:pPr>
          </w:p>
        </w:tc>
        <w:tc>
          <w:tcPr>
            <w:tcW w:w="860" w:type="dxa"/>
          </w:tcPr>
          <w:p>
            <w:pPr>
              <w:pStyle w:val="11"/>
              <w:spacing w:line="438" w:lineRule="auto"/>
              <w:rPr>
                <w:color w:val="FF0000"/>
              </w:rPr>
            </w:pPr>
          </w:p>
          <w:p>
            <w:pPr>
              <w:spacing w:before="65" w:line="219" w:lineRule="auto"/>
              <w:ind w:left="165"/>
              <w:rPr>
                <w:rFonts w:ascii="宋体" w:hAnsi="宋体" w:eastAsia="宋体" w:cs="宋体"/>
                <w:color w:val="FF0000"/>
                <w:sz w:val="20"/>
                <w:szCs w:val="20"/>
              </w:rPr>
            </w:pPr>
            <w:r>
              <w:rPr>
                <w:rFonts w:ascii="宋体" w:hAnsi="宋体" w:eastAsia="宋体" w:cs="宋体"/>
                <w:b/>
                <w:bCs/>
                <w:color w:val="auto"/>
                <w:spacing w:val="-4"/>
                <w:sz w:val="20"/>
                <w:szCs w:val="20"/>
              </w:rPr>
              <w:t>供方批号</w:t>
            </w:r>
          </w:p>
        </w:tc>
        <w:tc>
          <w:tcPr>
            <w:tcW w:w="1047" w:type="dxa"/>
          </w:tcPr>
          <w:p>
            <w:pPr>
              <w:pStyle w:val="11"/>
              <w:spacing w:line="437" w:lineRule="auto"/>
              <w:rPr>
                <w:color w:val="FF0000"/>
              </w:rPr>
            </w:pPr>
          </w:p>
          <w:p>
            <w:pPr>
              <w:spacing w:before="65" w:line="221" w:lineRule="auto"/>
              <w:ind w:left="169"/>
              <w:rPr>
                <w:rFonts w:ascii="宋体" w:hAnsi="宋体" w:eastAsia="宋体" w:cs="宋体"/>
                <w:color w:val="FF0000"/>
                <w:sz w:val="20"/>
                <w:szCs w:val="20"/>
              </w:rPr>
            </w:pPr>
            <w:r>
              <w:rPr>
                <w:rFonts w:ascii="宋体" w:hAnsi="宋体" w:eastAsia="宋体" w:cs="宋体"/>
                <w:b/>
                <w:bCs/>
                <w:color w:val="auto"/>
                <w:spacing w:val="-5"/>
                <w:sz w:val="20"/>
                <w:szCs w:val="20"/>
              </w:rPr>
              <w:t>投料批号</w:t>
            </w:r>
          </w:p>
        </w:tc>
        <w:tc>
          <w:tcPr>
            <w:tcW w:w="1427" w:type="dxa"/>
            <w:vMerge w:val="continue"/>
            <w:tcBorders>
              <w:top w:val="nil"/>
            </w:tcBorders>
          </w:tcPr>
          <w:p>
            <w:pPr>
              <w:pStyle w:val="11"/>
            </w:pPr>
          </w:p>
        </w:tc>
        <w:tc>
          <w:tcPr>
            <w:tcW w:w="752" w:type="dxa"/>
            <w:vMerge w:val="continue"/>
            <w:tcBorders>
              <w:top w:val="nil"/>
            </w:tcBorders>
          </w:tcPr>
          <w:p>
            <w:pPr>
              <w:pStyle w:val="11"/>
            </w:pPr>
          </w:p>
        </w:tc>
        <w:tc>
          <w:tcPr>
            <w:tcW w:w="1375" w:type="dxa"/>
            <w:vMerge w:val="continue"/>
            <w:tcBorders>
              <w:top w:val="nil"/>
            </w:tcBorders>
          </w:tcPr>
          <w:p>
            <w:pPr>
              <w:pStyle w:val="11"/>
            </w:pPr>
          </w:p>
        </w:tc>
        <w:tc>
          <w:tcPr>
            <w:tcW w:w="1024" w:type="dxa"/>
            <w:vMerge w:val="continue"/>
            <w:tcBorders>
              <w:top w:val="nil"/>
            </w:tcBorders>
          </w:tcPr>
          <w:p>
            <w:pPr>
              <w:pStyle w:val="11"/>
            </w:pPr>
          </w:p>
        </w:tc>
        <w:tc>
          <w:tcPr>
            <w:tcW w:w="715" w:type="dxa"/>
            <w:vMerge w:val="continue"/>
            <w:tcBorders>
              <w:top w:val="nil"/>
            </w:tcBorders>
            <w:textDirection w:val="tbRlV"/>
          </w:tcPr>
          <w:p>
            <w:pPr>
              <w:pStyle w:val="11"/>
            </w:pPr>
          </w:p>
        </w:tc>
        <w:tc>
          <w:tcPr>
            <w:tcW w:w="1022" w:type="dxa"/>
            <w:vMerge w:val="continue"/>
            <w:tcBorders>
              <w:top w:val="nil"/>
            </w:tcBorders>
            <w:textDirection w:val="tbRlV"/>
          </w:tcPr>
          <w:p>
            <w:pPr>
              <w:pStyle w:val="11"/>
            </w:pPr>
          </w:p>
        </w:tc>
        <w:tc>
          <w:tcPr>
            <w:tcW w:w="911" w:type="dxa"/>
            <w:vMerge w:val="continue"/>
            <w:tcBorders>
              <w:top w:val="nil"/>
            </w:tcBorders>
          </w:tcPr>
          <w:p>
            <w:pPr>
              <w:pStyle w:val="11"/>
            </w:pPr>
          </w:p>
        </w:tc>
        <w:tc>
          <w:tcPr>
            <w:tcW w:w="789" w:type="dxa"/>
            <w:vMerge w:val="continue"/>
            <w:tcBorders>
              <w:top w:val="nil"/>
            </w:tcBorders>
            <w:textDirection w:val="tbRlV"/>
          </w:tcPr>
          <w:p>
            <w:pPr>
              <w:pStyle w:val="11"/>
            </w:pPr>
          </w:p>
        </w:tc>
        <w:tc>
          <w:tcPr>
            <w:tcW w:w="989" w:type="dxa"/>
            <w:vMerge w:val="continue"/>
            <w:tcBorders>
              <w:top w:val="nil"/>
            </w:tcBorders>
          </w:tcPr>
          <w:p>
            <w:pPr>
              <w:pStyle w:val="11"/>
            </w:pPr>
          </w:p>
        </w:tc>
        <w:tc>
          <w:tcPr>
            <w:tcW w:w="1178" w:type="dxa"/>
            <w:vMerge w:val="continue"/>
            <w:tcBorders>
              <w:top w:val="nil"/>
            </w:tcBorders>
          </w:tcPr>
          <w:p>
            <w:pPr>
              <w:pStyle w:val="11"/>
            </w:pPr>
          </w:p>
        </w:tc>
        <w:tc>
          <w:tcPr>
            <w:tcW w:w="900" w:type="dxa"/>
            <w:vMerge w:val="continue"/>
            <w:tcBorders>
              <w:top w:val="nil"/>
            </w:tcBorders>
          </w:tcPr>
          <w:p>
            <w:pPr>
              <w:pStyle w:val="11"/>
            </w:pPr>
          </w:p>
        </w:tc>
        <w:tc>
          <w:tcPr>
            <w:tcW w:w="694" w:type="dxa"/>
            <w:vMerge w:val="continue"/>
            <w:tcBorders>
              <w:top w:val="nil"/>
            </w:tcBorders>
            <w:textDirection w:val="tbRlV"/>
          </w:tcPr>
          <w:p>
            <w:pPr>
              <w:pStyle w:val="11"/>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98" w:type="dxa"/>
            <w:vMerge w:val="restart"/>
          </w:tcPr>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spacing w:before="65" w:line="182" w:lineRule="auto"/>
              <w:ind w:left="187"/>
              <w:rPr>
                <w:rFonts w:ascii="宋体" w:hAnsi="宋体" w:eastAsia="宋体" w:cs="宋体"/>
                <w:sz w:val="20"/>
                <w:szCs w:val="20"/>
              </w:rPr>
            </w:pPr>
            <w:r>
              <w:rPr>
                <w:rFonts w:ascii="宋体" w:hAnsi="宋体" w:eastAsia="宋体" w:cs="宋体"/>
                <w:sz w:val="20"/>
                <w:szCs w:val="20"/>
              </w:rPr>
              <w:t>1</w:t>
            </w:r>
          </w:p>
        </w:tc>
        <w:tc>
          <w:tcPr>
            <w:tcW w:w="491" w:type="dxa"/>
            <w:vMerge w:val="restart"/>
          </w:tcPr>
          <w:p>
            <w:pPr>
              <w:spacing w:before="55" w:line="283" w:lineRule="auto"/>
              <w:ind w:right="175"/>
              <w:jc w:val="both"/>
              <w:rPr>
                <w:rFonts w:ascii="宋体" w:hAnsi="宋体" w:eastAsia="宋体" w:cs="宋体"/>
                <w:spacing w:val="-12"/>
                <w:sz w:val="20"/>
                <w:szCs w:val="20"/>
                <w:lang w:eastAsia="zh-CN"/>
              </w:rPr>
            </w:pPr>
          </w:p>
          <w:p>
            <w:pPr>
              <w:spacing w:before="55" w:line="283" w:lineRule="auto"/>
              <w:ind w:left="151" w:right="175" w:firstLine="26"/>
              <w:jc w:val="both"/>
              <w:rPr>
                <w:rFonts w:ascii="宋体" w:hAnsi="宋体" w:eastAsia="宋体" w:cs="宋体"/>
                <w:spacing w:val="-12"/>
                <w:sz w:val="20"/>
                <w:szCs w:val="20"/>
                <w:lang w:eastAsia="zh-CN"/>
              </w:rPr>
            </w:pPr>
          </w:p>
          <w:p>
            <w:pPr>
              <w:spacing w:before="55" w:line="283" w:lineRule="auto"/>
              <w:ind w:left="151" w:right="175" w:firstLine="26"/>
              <w:jc w:val="both"/>
              <w:rPr>
                <w:rFonts w:ascii="宋体" w:hAnsi="宋体" w:eastAsia="宋体" w:cs="宋体"/>
                <w:spacing w:val="-12"/>
                <w:sz w:val="20"/>
                <w:szCs w:val="20"/>
                <w:lang w:eastAsia="zh-CN"/>
              </w:rPr>
            </w:pPr>
          </w:p>
          <w:p>
            <w:pPr>
              <w:spacing w:before="55" w:line="283" w:lineRule="auto"/>
              <w:ind w:left="151" w:right="175" w:firstLine="26"/>
              <w:jc w:val="both"/>
              <w:rPr>
                <w:rFonts w:ascii="宋体" w:hAnsi="宋体" w:eastAsia="宋体" w:cs="宋体"/>
                <w:spacing w:val="-12"/>
                <w:sz w:val="20"/>
                <w:szCs w:val="20"/>
                <w:lang w:eastAsia="zh-CN"/>
              </w:rPr>
            </w:pPr>
          </w:p>
          <w:p>
            <w:pPr>
              <w:spacing w:before="55" w:line="283" w:lineRule="auto"/>
              <w:ind w:left="151" w:right="175" w:firstLine="26"/>
              <w:jc w:val="both"/>
              <w:rPr>
                <w:rFonts w:ascii="宋体" w:hAnsi="宋体" w:eastAsia="宋体" w:cs="宋体"/>
                <w:sz w:val="20"/>
                <w:szCs w:val="20"/>
                <w:lang w:eastAsia="zh-CN"/>
              </w:rPr>
            </w:pPr>
            <w:r>
              <w:rPr>
                <w:rFonts w:ascii="宋体" w:hAnsi="宋体" w:eastAsia="宋体" w:cs="宋体"/>
                <w:spacing w:val="-12"/>
                <w:sz w:val="20"/>
                <w:szCs w:val="20"/>
                <w:lang w:eastAsia="zh-CN"/>
              </w:rPr>
              <w:t>儿</w:t>
            </w:r>
            <w:r>
              <w:rPr>
                <w:rFonts w:ascii="宋体" w:hAnsi="宋体" w:eastAsia="宋体" w:cs="宋体"/>
                <w:spacing w:val="14"/>
                <w:sz w:val="20"/>
                <w:szCs w:val="20"/>
                <w:lang w:eastAsia="zh-CN"/>
              </w:rPr>
              <w:t>童手</w:t>
            </w:r>
            <w:r>
              <w:rPr>
                <w:rFonts w:ascii="宋体" w:hAnsi="宋体" w:eastAsia="宋体" w:cs="宋体"/>
                <w:spacing w:val="-11"/>
                <w:sz w:val="20"/>
                <w:szCs w:val="20"/>
                <w:lang w:eastAsia="zh-CN"/>
              </w:rPr>
              <w:t>部</w:t>
            </w:r>
            <w:r>
              <w:rPr>
                <w:rFonts w:ascii="宋体" w:hAnsi="宋体" w:eastAsia="宋体" w:cs="宋体"/>
                <w:spacing w:val="14"/>
                <w:w w:val="125"/>
                <w:sz w:val="20"/>
                <w:szCs w:val="20"/>
                <w:lang w:eastAsia="zh-CN"/>
              </w:rPr>
              <w:t>X</w:t>
            </w:r>
            <w:r>
              <w:rPr>
                <w:rFonts w:ascii="宋体" w:hAnsi="宋体" w:eastAsia="宋体" w:cs="宋体"/>
                <w:spacing w:val="14"/>
                <w:sz w:val="20"/>
                <w:szCs w:val="20"/>
                <w:lang w:eastAsia="zh-CN"/>
              </w:rPr>
              <w:t>射线影像处理软件</w:t>
            </w:r>
          </w:p>
        </w:tc>
        <w:tc>
          <w:tcPr>
            <w:tcW w:w="628" w:type="dxa"/>
            <w:vMerge w:val="restart"/>
          </w:tcPr>
          <w:p>
            <w:pPr>
              <w:pStyle w:val="11"/>
              <w:spacing w:line="284" w:lineRule="auto"/>
              <w:rPr>
                <w:lang w:eastAsia="zh-CN"/>
              </w:rPr>
            </w:pPr>
          </w:p>
          <w:p>
            <w:pPr>
              <w:pStyle w:val="11"/>
              <w:spacing w:line="284" w:lineRule="auto"/>
              <w:rPr>
                <w:lang w:eastAsia="zh-CN"/>
              </w:rPr>
            </w:pPr>
          </w:p>
          <w:p>
            <w:pPr>
              <w:pStyle w:val="11"/>
              <w:spacing w:line="284" w:lineRule="auto"/>
              <w:rPr>
                <w:lang w:eastAsia="zh-CN"/>
              </w:rPr>
            </w:pPr>
          </w:p>
          <w:p>
            <w:pPr>
              <w:pStyle w:val="11"/>
              <w:spacing w:line="284" w:lineRule="auto"/>
              <w:rPr>
                <w:lang w:eastAsia="zh-CN"/>
              </w:rPr>
            </w:pPr>
          </w:p>
          <w:p>
            <w:pPr>
              <w:pStyle w:val="11"/>
              <w:spacing w:line="284" w:lineRule="auto"/>
              <w:rPr>
                <w:lang w:eastAsia="zh-CN"/>
              </w:rPr>
            </w:pPr>
          </w:p>
          <w:p>
            <w:pPr>
              <w:spacing w:before="65" w:line="180" w:lineRule="auto"/>
              <w:ind w:left="199"/>
              <w:rPr>
                <w:rFonts w:ascii="宋体" w:hAnsi="宋体" w:eastAsia="宋体" w:cs="宋体"/>
                <w:sz w:val="20"/>
                <w:szCs w:val="20"/>
                <w:lang w:eastAsia="zh-CN"/>
              </w:rPr>
            </w:pPr>
          </w:p>
          <w:p>
            <w:pPr>
              <w:spacing w:before="65" w:line="180" w:lineRule="auto"/>
              <w:ind w:left="199"/>
              <w:rPr>
                <w:rFonts w:ascii="宋体" w:hAnsi="宋体" w:eastAsia="宋体" w:cs="宋体"/>
                <w:sz w:val="20"/>
                <w:szCs w:val="20"/>
                <w:lang w:eastAsia="zh-CN"/>
              </w:rPr>
            </w:pPr>
          </w:p>
          <w:p>
            <w:pPr>
              <w:spacing w:before="65" w:line="180" w:lineRule="auto"/>
              <w:ind w:left="199"/>
              <w:rPr>
                <w:rFonts w:ascii="宋体" w:hAnsi="宋体" w:eastAsia="宋体" w:cs="宋体"/>
                <w:sz w:val="20"/>
                <w:szCs w:val="20"/>
                <w:lang w:eastAsia="zh-CN"/>
              </w:rPr>
            </w:pPr>
          </w:p>
          <w:p>
            <w:pPr>
              <w:spacing w:before="65" w:line="180" w:lineRule="auto"/>
              <w:ind w:left="199"/>
              <w:rPr>
                <w:rFonts w:ascii="宋体" w:hAnsi="宋体" w:eastAsia="宋体" w:cs="宋体"/>
                <w:sz w:val="20"/>
                <w:szCs w:val="20"/>
                <w:lang w:eastAsia="zh-CN"/>
              </w:rPr>
            </w:pPr>
          </w:p>
          <w:p>
            <w:pPr>
              <w:spacing w:before="65" w:line="180" w:lineRule="auto"/>
              <w:ind w:left="199"/>
              <w:rPr>
                <w:rFonts w:ascii="宋体" w:hAnsi="宋体" w:eastAsia="宋体" w:cs="宋体"/>
                <w:sz w:val="20"/>
                <w:szCs w:val="20"/>
                <w:lang w:eastAsia="zh-CN"/>
              </w:rPr>
            </w:pPr>
          </w:p>
          <w:p>
            <w:pPr>
              <w:spacing w:before="65" w:line="180" w:lineRule="auto"/>
              <w:ind w:left="199"/>
              <w:rPr>
                <w:rFonts w:ascii="宋体" w:hAnsi="宋体" w:eastAsia="宋体" w:cs="宋体"/>
                <w:sz w:val="20"/>
                <w:szCs w:val="20"/>
              </w:rPr>
            </w:pPr>
            <w:r>
              <w:rPr>
                <w:rFonts w:ascii="宋体" w:hAnsi="宋体" w:eastAsia="宋体" w:cs="宋体"/>
                <w:sz w:val="20"/>
                <w:szCs w:val="20"/>
              </w:rPr>
              <w:t>TB-</w:t>
            </w:r>
          </w:p>
          <w:p>
            <w:pPr>
              <w:spacing w:before="115" w:line="181" w:lineRule="auto"/>
              <w:ind w:left="147"/>
              <w:rPr>
                <w:rFonts w:ascii="宋体" w:hAnsi="宋体" w:eastAsia="宋体" w:cs="宋体"/>
                <w:sz w:val="20"/>
                <w:szCs w:val="20"/>
              </w:rPr>
            </w:pPr>
            <w:r>
              <w:rPr>
                <w:rFonts w:ascii="宋体" w:hAnsi="宋体" w:eastAsia="宋体" w:cs="宋体"/>
                <w:spacing w:val="-1"/>
                <w:sz w:val="20"/>
                <w:szCs w:val="20"/>
              </w:rPr>
              <w:t>DOCT</w:t>
            </w:r>
          </w:p>
          <w:p>
            <w:pPr>
              <w:spacing w:before="115" w:line="181" w:lineRule="auto"/>
              <w:ind w:left="200"/>
              <w:rPr>
                <w:rFonts w:ascii="宋体" w:hAnsi="宋体" w:eastAsia="宋体" w:cs="宋体"/>
                <w:sz w:val="20"/>
                <w:szCs w:val="20"/>
              </w:rPr>
            </w:pPr>
            <w:r>
              <w:rPr>
                <w:rFonts w:ascii="宋体" w:hAnsi="宋体" w:eastAsia="宋体" w:cs="宋体"/>
                <w:spacing w:val="-3"/>
                <w:sz w:val="20"/>
                <w:szCs w:val="20"/>
              </w:rPr>
              <w:t>OR-</w:t>
            </w:r>
          </w:p>
          <w:p>
            <w:pPr>
              <w:spacing w:before="115" w:line="182" w:lineRule="auto"/>
              <w:ind w:left="253"/>
              <w:rPr>
                <w:rFonts w:ascii="宋体" w:hAnsi="宋体" w:eastAsia="宋体" w:cs="宋体"/>
                <w:sz w:val="20"/>
                <w:szCs w:val="20"/>
              </w:rPr>
            </w:pPr>
            <w:r>
              <w:rPr>
                <w:rFonts w:ascii="宋体" w:hAnsi="宋体" w:eastAsia="宋体" w:cs="宋体"/>
                <w:spacing w:val="-3"/>
                <w:sz w:val="20"/>
                <w:szCs w:val="20"/>
              </w:rPr>
              <w:t>01</w:t>
            </w:r>
          </w:p>
        </w:tc>
        <w:tc>
          <w:tcPr>
            <w:tcW w:w="118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产品包装盒</w:t>
            </w:r>
          </w:p>
        </w:tc>
        <w:tc>
          <w:tcPr>
            <w:tcW w:w="8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24120101</w:t>
            </w:r>
          </w:p>
        </w:tc>
        <w:tc>
          <w:tcPr>
            <w:tcW w:w="142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石家庄美桥数据印刷有限公司</w:t>
            </w:r>
          </w:p>
        </w:tc>
        <w:tc>
          <w:tcPr>
            <w:tcW w:w="7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restart"/>
          </w:tcPr>
          <w:p>
            <w:pPr>
              <w:pStyle w:val="11"/>
              <w:spacing w:line="242" w:lineRule="auto"/>
            </w:pPr>
          </w:p>
          <w:p>
            <w:pPr>
              <w:pStyle w:val="11"/>
              <w:spacing w:line="242" w:lineRule="auto"/>
            </w:pPr>
          </w:p>
          <w:p>
            <w:pPr>
              <w:pStyle w:val="11"/>
              <w:spacing w:line="242" w:lineRule="auto"/>
            </w:pPr>
          </w:p>
          <w:p>
            <w:pPr>
              <w:pStyle w:val="11"/>
              <w:spacing w:line="242" w:lineRule="auto"/>
            </w:pPr>
          </w:p>
          <w:p>
            <w:pPr>
              <w:pStyle w:val="11"/>
              <w:spacing w:line="242" w:lineRule="auto"/>
            </w:pPr>
          </w:p>
          <w:p>
            <w:pPr>
              <w:pStyle w:val="11"/>
              <w:spacing w:line="243" w:lineRule="auto"/>
            </w:pPr>
          </w:p>
          <w:p>
            <w:pPr>
              <w:pStyle w:val="11"/>
              <w:spacing w:line="243" w:lineRule="auto"/>
            </w:pPr>
          </w:p>
          <w:p>
            <w:pPr>
              <w:spacing w:before="65" w:line="277" w:lineRule="auto"/>
              <w:ind w:right="121" w:firstLine="396" w:firstLineChars="200"/>
              <w:rPr>
                <w:rFonts w:ascii="宋体" w:hAnsi="宋体" w:eastAsia="宋体" w:cs="宋体"/>
                <w:spacing w:val="-1"/>
                <w:sz w:val="20"/>
                <w:szCs w:val="20"/>
              </w:rPr>
            </w:pPr>
          </w:p>
          <w:p>
            <w:pPr>
              <w:spacing w:before="65" w:line="277" w:lineRule="auto"/>
              <w:ind w:right="121" w:firstLine="396" w:firstLineChars="200"/>
              <w:rPr>
                <w:rFonts w:ascii="宋体" w:hAnsi="宋体" w:eastAsia="宋体" w:cs="宋体"/>
                <w:spacing w:val="-1"/>
                <w:sz w:val="20"/>
                <w:szCs w:val="20"/>
              </w:rPr>
            </w:pPr>
          </w:p>
          <w:p>
            <w:pPr>
              <w:spacing w:before="65" w:line="277" w:lineRule="auto"/>
              <w:ind w:right="121" w:firstLine="198" w:firstLineChars="100"/>
              <w:rPr>
                <w:rFonts w:ascii="宋体" w:hAnsi="宋体" w:eastAsia="宋体" w:cs="宋体"/>
                <w:sz w:val="20"/>
                <w:szCs w:val="20"/>
              </w:rPr>
            </w:pPr>
            <w:r>
              <w:rPr>
                <w:rFonts w:ascii="宋体" w:hAnsi="宋体" w:eastAsia="宋体" w:cs="宋体"/>
                <w:spacing w:val="-1"/>
                <w:sz w:val="20"/>
                <w:szCs w:val="20"/>
              </w:rPr>
              <w:t>24121001</w:t>
            </w:r>
          </w:p>
        </w:tc>
        <w:tc>
          <w:tcPr>
            <w:tcW w:w="1024" w:type="dxa"/>
            <w:vMerge w:val="restart"/>
          </w:tcPr>
          <w:p>
            <w:pPr>
              <w:pStyle w:val="11"/>
              <w:spacing w:line="283" w:lineRule="auto"/>
            </w:pPr>
          </w:p>
          <w:p>
            <w:pPr>
              <w:pStyle w:val="11"/>
              <w:spacing w:line="283" w:lineRule="auto"/>
            </w:pPr>
          </w:p>
          <w:p>
            <w:pPr>
              <w:pStyle w:val="11"/>
              <w:spacing w:line="284" w:lineRule="auto"/>
            </w:pPr>
          </w:p>
          <w:p>
            <w:pPr>
              <w:pStyle w:val="11"/>
              <w:spacing w:line="284" w:lineRule="auto"/>
            </w:pPr>
          </w:p>
          <w:p>
            <w:pPr>
              <w:spacing w:before="65" w:line="182" w:lineRule="auto"/>
              <w:ind w:firstLine="196" w:firstLineChars="100"/>
              <w:rPr>
                <w:rFonts w:ascii="宋体" w:hAnsi="宋体" w:eastAsia="宋体" w:cs="宋体"/>
                <w:spacing w:val="-2"/>
                <w:sz w:val="20"/>
                <w:szCs w:val="20"/>
              </w:rPr>
            </w:pPr>
          </w:p>
          <w:p>
            <w:pPr>
              <w:spacing w:before="65" w:line="182" w:lineRule="auto"/>
              <w:ind w:firstLine="196" w:firstLineChars="100"/>
              <w:rPr>
                <w:rFonts w:ascii="宋体" w:hAnsi="宋体" w:eastAsia="宋体" w:cs="宋体"/>
                <w:spacing w:val="-2"/>
                <w:sz w:val="20"/>
                <w:szCs w:val="20"/>
              </w:rPr>
            </w:pPr>
          </w:p>
          <w:p>
            <w:pPr>
              <w:spacing w:before="65" w:line="182" w:lineRule="auto"/>
              <w:rPr>
                <w:rFonts w:ascii="宋体" w:hAnsi="宋体" w:eastAsia="宋体" w:cs="宋体"/>
                <w:spacing w:val="-2"/>
                <w:sz w:val="20"/>
                <w:szCs w:val="20"/>
              </w:rPr>
            </w:pPr>
          </w:p>
          <w:p>
            <w:pPr>
              <w:spacing w:before="65" w:line="182" w:lineRule="auto"/>
              <w:ind w:firstLine="196" w:firstLineChars="100"/>
              <w:rPr>
                <w:rFonts w:ascii="宋体" w:hAnsi="宋体" w:eastAsia="宋体" w:cs="宋体"/>
                <w:spacing w:val="-2"/>
                <w:sz w:val="20"/>
                <w:szCs w:val="20"/>
              </w:rPr>
            </w:pPr>
          </w:p>
          <w:p>
            <w:pPr>
              <w:spacing w:before="65" w:line="182" w:lineRule="auto"/>
              <w:ind w:firstLine="196" w:firstLineChars="100"/>
              <w:rPr>
                <w:rFonts w:ascii="宋体" w:hAnsi="宋体" w:eastAsia="宋体" w:cs="宋体"/>
                <w:spacing w:val="-2"/>
                <w:sz w:val="20"/>
                <w:szCs w:val="20"/>
              </w:rPr>
            </w:pPr>
          </w:p>
          <w:p>
            <w:pPr>
              <w:spacing w:before="65" w:line="182" w:lineRule="auto"/>
              <w:ind w:firstLine="196" w:firstLineChars="100"/>
              <w:rPr>
                <w:rFonts w:ascii="宋体" w:hAnsi="宋体" w:eastAsia="宋体" w:cs="宋体"/>
                <w:sz w:val="20"/>
                <w:szCs w:val="20"/>
              </w:rPr>
            </w:pPr>
            <w:r>
              <w:rPr>
                <w:rFonts w:ascii="宋体" w:hAnsi="宋体" w:eastAsia="宋体" w:cs="宋体"/>
                <w:spacing w:val="-2"/>
                <w:sz w:val="20"/>
                <w:szCs w:val="20"/>
              </w:rPr>
              <w:t>2412100</w:t>
            </w:r>
            <w:r>
              <w:rPr>
                <w:rFonts w:ascii="宋体" w:hAnsi="宋体" w:eastAsia="宋体" w:cs="宋体"/>
                <w:spacing w:val="-12"/>
                <w:sz w:val="20"/>
                <w:szCs w:val="20"/>
              </w:rPr>
              <w:t>1</w:t>
            </w:r>
          </w:p>
        </w:tc>
        <w:tc>
          <w:tcPr>
            <w:tcW w:w="715" w:type="dxa"/>
            <w:vMerge w:val="restart"/>
          </w:tcPr>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spacing w:before="65" w:line="182" w:lineRule="auto"/>
              <w:ind w:left="183"/>
              <w:rPr>
                <w:rFonts w:ascii="宋体" w:hAnsi="宋体" w:eastAsia="宋体" w:cs="宋体"/>
                <w:sz w:val="20"/>
                <w:szCs w:val="20"/>
              </w:rPr>
            </w:pPr>
          </w:p>
          <w:p>
            <w:pPr>
              <w:spacing w:before="65" w:line="182" w:lineRule="auto"/>
              <w:ind w:left="183"/>
              <w:rPr>
                <w:rFonts w:ascii="宋体" w:hAnsi="宋体" w:eastAsia="宋体" w:cs="宋体"/>
                <w:sz w:val="20"/>
                <w:szCs w:val="20"/>
              </w:rPr>
            </w:pPr>
          </w:p>
          <w:p>
            <w:pPr>
              <w:spacing w:before="65" w:line="182" w:lineRule="auto"/>
              <w:ind w:left="183" w:firstLine="200" w:firstLineChars="100"/>
              <w:rPr>
                <w:rFonts w:ascii="宋体" w:hAnsi="宋体" w:eastAsia="宋体" w:cs="宋体"/>
                <w:sz w:val="20"/>
                <w:szCs w:val="20"/>
              </w:rPr>
            </w:pPr>
            <w:r>
              <w:rPr>
                <w:rFonts w:ascii="宋体" w:hAnsi="宋体" w:eastAsia="宋体" w:cs="宋体"/>
                <w:sz w:val="20"/>
                <w:szCs w:val="20"/>
              </w:rPr>
              <w:t>1</w:t>
            </w:r>
          </w:p>
        </w:tc>
        <w:tc>
          <w:tcPr>
            <w:tcW w:w="1022" w:type="dxa"/>
            <w:vMerge w:val="restart"/>
          </w:tcPr>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spacing w:before="65" w:line="182" w:lineRule="auto"/>
              <w:ind w:left="182"/>
              <w:rPr>
                <w:rFonts w:ascii="宋体" w:hAnsi="宋体" w:eastAsia="宋体" w:cs="宋体"/>
                <w:sz w:val="20"/>
                <w:szCs w:val="20"/>
              </w:rPr>
            </w:pPr>
          </w:p>
          <w:p>
            <w:pPr>
              <w:spacing w:before="65" w:line="182" w:lineRule="auto"/>
              <w:ind w:left="182"/>
              <w:rPr>
                <w:rFonts w:ascii="宋体" w:hAnsi="宋体" w:eastAsia="宋体" w:cs="宋体"/>
                <w:sz w:val="20"/>
                <w:szCs w:val="20"/>
              </w:rPr>
            </w:pPr>
          </w:p>
          <w:p>
            <w:pPr>
              <w:spacing w:before="65" w:line="182" w:lineRule="auto"/>
              <w:ind w:left="182" w:firstLine="400" w:firstLineChars="200"/>
              <w:rPr>
                <w:rFonts w:ascii="宋体" w:hAnsi="宋体" w:eastAsia="宋体" w:cs="宋体"/>
                <w:sz w:val="20"/>
                <w:szCs w:val="20"/>
              </w:rPr>
            </w:pPr>
            <w:r>
              <w:rPr>
                <w:rFonts w:ascii="宋体" w:hAnsi="宋体" w:eastAsia="宋体" w:cs="宋体"/>
                <w:sz w:val="20"/>
                <w:szCs w:val="20"/>
              </w:rPr>
              <w:t>1</w:t>
            </w:r>
          </w:p>
        </w:tc>
        <w:tc>
          <w:tcPr>
            <w:tcW w:w="911" w:type="dxa"/>
            <w:vMerge w:val="restart"/>
          </w:tcPr>
          <w:p>
            <w:pPr>
              <w:pStyle w:val="11"/>
              <w:spacing w:line="264" w:lineRule="auto"/>
            </w:pPr>
          </w:p>
          <w:p>
            <w:pPr>
              <w:pStyle w:val="11"/>
              <w:spacing w:line="264" w:lineRule="auto"/>
            </w:pPr>
          </w:p>
          <w:p>
            <w:pPr>
              <w:pStyle w:val="11"/>
              <w:spacing w:line="264" w:lineRule="auto"/>
            </w:pPr>
          </w:p>
          <w:p>
            <w:pPr>
              <w:pStyle w:val="11"/>
              <w:spacing w:line="264" w:lineRule="auto"/>
            </w:pPr>
          </w:p>
          <w:p>
            <w:pPr>
              <w:pStyle w:val="11"/>
              <w:spacing w:line="265" w:lineRule="auto"/>
            </w:pPr>
          </w:p>
          <w:p>
            <w:pPr>
              <w:pStyle w:val="11"/>
              <w:spacing w:line="265" w:lineRule="auto"/>
            </w:pPr>
          </w:p>
          <w:p>
            <w:pPr>
              <w:pStyle w:val="11"/>
              <w:spacing w:line="265" w:lineRule="auto"/>
            </w:pPr>
          </w:p>
          <w:p>
            <w:pPr>
              <w:spacing w:before="65" w:line="225" w:lineRule="auto"/>
              <w:ind w:left="520"/>
              <w:rPr>
                <w:rFonts w:ascii="宋体" w:hAnsi="宋体" w:eastAsia="宋体" w:cs="宋体"/>
                <w:sz w:val="20"/>
                <w:szCs w:val="20"/>
              </w:rPr>
            </w:pPr>
          </w:p>
          <w:p>
            <w:pPr>
              <w:spacing w:before="65" w:line="225" w:lineRule="auto"/>
              <w:ind w:left="520"/>
              <w:rPr>
                <w:rFonts w:ascii="宋体" w:hAnsi="宋体" w:eastAsia="宋体" w:cs="宋体"/>
                <w:sz w:val="20"/>
                <w:szCs w:val="20"/>
              </w:rPr>
            </w:pPr>
          </w:p>
          <w:p>
            <w:pPr>
              <w:spacing w:before="65" w:line="225" w:lineRule="auto"/>
              <w:ind w:left="520"/>
              <w:rPr>
                <w:rFonts w:ascii="宋体" w:hAnsi="宋体" w:eastAsia="宋体" w:cs="宋体"/>
                <w:sz w:val="20"/>
                <w:szCs w:val="20"/>
              </w:rPr>
            </w:pPr>
            <w:r>
              <w:rPr>
                <w:rFonts w:ascii="宋体" w:hAnsi="宋体" w:eastAsia="宋体" w:cs="宋体"/>
                <w:sz w:val="20"/>
                <w:szCs w:val="20"/>
              </w:rPr>
              <w:t>/</w:t>
            </w:r>
          </w:p>
        </w:tc>
        <w:tc>
          <w:tcPr>
            <w:tcW w:w="789" w:type="dxa"/>
            <w:vMerge w:val="restart"/>
          </w:tcPr>
          <w:p>
            <w:pPr>
              <w:pStyle w:val="11"/>
              <w:spacing w:line="264" w:lineRule="auto"/>
            </w:pPr>
          </w:p>
          <w:p>
            <w:pPr>
              <w:pStyle w:val="11"/>
              <w:spacing w:line="264" w:lineRule="auto"/>
            </w:pPr>
          </w:p>
          <w:p>
            <w:pPr>
              <w:pStyle w:val="11"/>
              <w:spacing w:line="264" w:lineRule="auto"/>
            </w:pPr>
          </w:p>
          <w:p>
            <w:pPr>
              <w:pStyle w:val="11"/>
              <w:spacing w:line="264" w:lineRule="auto"/>
            </w:pPr>
          </w:p>
          <w:p>
            <w:pPr>
              <w:pStyle w:val="11"/>
              <w:spacing w:line="265" w:lineRule="auto"/>
            </w:pPr>
          </w:p>
          <w:p>
            <w:pPr>
              <w:pStyle w:val="11"/>
              <w:spacing w:line="265" w:lineRule="auto"/>
            </w:pPr>
          </w:p>
          <w:p>
            <w:pPr>
              <w:pStyle w:val="11"/>
              <w:spacing w:line="265" w:lineRule="auto"/>
            </w:pPr>
          </w:p>
          <w:p>
            <w:pPr>
              <w:spacing w:before="65" w:line="225" w:lineRule="auto"/>
              <w:ind w:left="168"/>
              <w:rPr>
                <w:rFonts w:ascii="宋体" w:hAnsi="宋体" w:eastAsia="宋体" w:cs="宋体"/>
                <w:sz w:val="20"/>
                <w:szCs w:val="20"/>
              </w:rPr>
            </w:pPr>
          </w:p>
          <w:p>
            <w:pPr>
              <w:spacing w:before="65" w:line="225" w:lineRule="auto"/>
              <w:ind w:left="168"/>
              <w:rPr>
                <w:rFonts w:ascii="宋体" w:hAnsi="宋体" w:eastAsia="宋体" w:cs="宋体"/>
                <w:sz w:val="20"/>
                <w:szCs w:val="20"/>
              </w:rPr>
            </w:pPr>
          </w:p>
          <w:p>
            <w:pPr>
              <w:spacing w:before="65" w:line="225" w:lineRule="auto"/>
              <w:ind w:left="168"/>
              <w:rPr>
                <w:rFonts w:ascii="宋体" w:hAnsi="宋体" w:eastAsia="宋体" w:cs="宋体"/>
                <w:sz w:val="20"/>
                <w:szCs w:val="20"/>
              </w:rPr>
            </w:pPr>
            <w:r>
              <w:rPr>
                <w:rFonts w:ascii="宋体" w:hAnsi="宋体" w:eastAsia="宋体" w:cs="宋体"/>
                <w:sz w:val="20"/>
                <w:szCs w:val="20"/>
              </w:rPr>
              <w:t>/</w:t>
            </w:r>
          </w:p>
        </w:tc>
        <w:tc>
          <w:tcPr>
            <w:tcW w:w="989" w:type="dxa"/>
            <w:vMerge w:val="restart"/>
          </w:tcPr>
          <w:p>
            <w:pPr>
              <w:pStyle w:val="11"/>
              <w:spacing w:line="247" w:lineRule="auto"/>
            </w:pPr>
          </w:p>
          <w:p>
            <w:pPr>
              <w:pStyle w:val="11"/>
              <w:spacing w:line="247" w:lineRule="auto"/>
            </w:pPr>
          </w:p>
          <w:p>
            <w:pPr>
              <w:pStyle w:val="11"/>
              <w:spacing w:line="247" w:lineRule="auto"/>
            </w:pPr>
          </w:p>
          <w:p>
            <w:pPr>
              <w:pStyle w:val="11"/>
              <w:spacing w:line="247" w:lineRule="auto"/>
            </w:pPr>
          </w:p>
          <w:p>
            <w:pPr>
              <w:pStyle w:val="11"/>
              <w:spacing w:line="247" w:lineRule="auto"/>
            </w:pPr>
          </w:p>
          <w:p>
            <w:pPr>
              <w:pStyle w:val="11"/>
              <w:spacing w:line="247" w:lineRule="auto"/>
            </w:pPr>
          </w:p>
          <w:p>
            <w:pPr>
              <w:pStyle w:val="11"/>
              <w:spacing w:line="247" w:lineRule="auto"/>
            </w:pPr>
          </w:p>
          <w:p>
            <w:pPr>
              <w:spacing w:before="65" w:line="294" w:lineRule="auto"/>
              <w:ind w:right="105"/>
              <w:rPr>
                <w:rFonts w:ascii="宋体" w:hAnsi="宋体" w:eastAsia="宋体" w:cs="宋体"/>
                <w:spacing w:val="-2"/>
                <w:sz w:val="20"/>
                <w:szCs w:val="20"/>
              </w:rPr>
            </w:pPr>
          </w:p>
          <w:p>
            <w:pPr>
              <w:spacing w:before="65" w:line="294" w:lineRule="auto"/>
              <w:ind w:right="105"/>
              <w:rPr>
                <w:rFonts w:ascii="宋体" w:hAnsi="宋体" w:eastAsia="宋体" w:cs="宋体"/>
                <w:sz w:val="20"/>
                <w:szCs w:val="20"/>
                <w:lang w:eastAsia="zh-CN"/>
              </w:rPr>
            </w:pPr>
            <w:r>
              <w:rPr>
                <w:rFonts w:ascii="宋体" w:hAnsi="宋体" w:eastAsia="宋体" w:cs="宋体"/>
                <w:spacing w:val="-2"/>
                <w:sz w:val="20"/>
                <w:szCs w:val="20"/>
              </w:rPr>
              <w:t>2025</w:t>
            </w:r>
            <w:r>
              <w:rPr>
                <w:rFonts w:hint="eastAsia" w:ascii="宋体" w:hAnsi="宋体" w:eastAsia="宋体" w:cs="宋体"/>
                <w:spacing w:val="-2"/>
                <w:sz w:val="20"/>
                <w:szCs w:val="20"/>
                <w:lang w:eastAsia="zh-CN"/>
              </w:rPr>
              <w:t>年4月18日</w:t>
            </w:r>
          </w:p>
        </w:tc>
        <w:tc>
          <w:tcPr>
            <w:tcW w:w="1178" w:type="dxa"/>
            <w:vMerge w:val="restart"/>
          </w:tcPr>
          <w:p>
            <w:pPr>
              <w:pStyle w:val="11"/>
              <w:spacing w:line="242" w:lineRule="auto"/>
              <w:rPr>
                <w:lang w:eastAsia="zh-CN"/>
              </w:rPr>
            </w:pPr>
          </w:p>
          <w:p>
            <w:pPr>
              <w:pStyle w:val="11"/>
              <w:spacing w:line="242" w:lineRule="auto"/>
              <w:rPr>
                <w:lang w:eastAsia="zh-CN"/>
              </w:rPr>
            </w:pPr>
          </w:p>
          <w:p>
            <w:pPr>
              <w:pStyle w:val="11"/>
              <w:spacing w:line="242" w:lineRule="auto"/>
              <w:rPr>
                <w:lang w:eastAsia="zh-CN"/>
              </w:rPr>
            </w:pPr>
          </w:p>
          <w:p>
            <w:pPr>
              <w:pStyle w:val="11"/>
              <w:spacing w:line="242" w:lineRule="auto"/>
              <w:rPr>
                <w:lang w:eastAsia="zh-CN"/>
              </w:rPr>
            </w:pPr>
          </w:p>
          <w:p>
            <w:pPr>
              <w:pStyle w:val="11"/>
              <w:spacing w:line="242" w:lineRule="auto"/>
              <w:rPr>
                <w:lang w:eastAsia="zh-CN"/>
              </w:rPr>
            </w:pPr>
          </w:p>
          <w:p>
            <w:pPr>
              <w:pStyle w:val="11"/>
              <w:spacing w:line="243" w:lineRule="auto"/>
              <w:rPr>
                <w:lang w:eastAsia="zh-CN"/>
              </w:rPr>
            </w:pPr>
          </w:p>
          <w:p>
            <w:pPr>
              <w:pStyle w:val="11"/>
              <w:spacing w:line="243" w:lineRule="auto"/>
              <w:rPr>
                <w:lang w:eastAsia="zh-CN"/>
              </w:rPr>
            </w:pPr>
          </w:p>
          <w:p>
            <w:pPr>
              <w:spacing w:before="65" w:line="274" w:lineRule="auto"/>
              <w:ind w:right="167"/>
              <w:rPr>
                <w:rFonts w:ascii="宋体" w:hAnsi="宋体" w:eastAsia="宋体" w:cs="宋体"/>
                <w:spacing w:val="-2"/>
                <w:sz w:val="20"/>
                <w:szCs w:val="20"/>
                <w:lang w:eastAsia="zh-CN"/>
              </w:rPr>
            </w:pPr>
          </w:p>
          <w:p>
            <w:pPr>
              <w:spacing w:before="65" w:line="274" w:lineRule="auto"/>
              <w:ind w:left="184" w:right="167" w:firstLine="4"/>
              <w:rPr>
                <w:rFonts w:ascii="宋体" w:hAnsi="宋体" w:eastAsia="宋体" w:cs="宋体"/>
                <w:sz w:val="20"/>
                <w:szCs w:val="20"/>
                <w:lang w:eastAsia="zh-CN"/>
              </w:rPr>
            </w:pPr>
            <w:r>
              <w:rPr>
                <w:rFonts w:ascii="宋体" w:hAnsi="宋体" w:eastAsia="宋体" w:cs="宋体"/>
                <w:spacing w:val="-2"/>
                <w:sz w:val="20"/>
                <w:szCs w:val="20"/>
                <w:lang w:eastAsia="zh-CN"/>
              </w:rPr>
              <w:t>北京市医疗器</w:t>
            </w:r>
            <w:r>
              <w:rPr>
                <w:rFonts w:ascii="宋体" w:hAnsi="宋体" w:eastAsia="宋体" w:cs="宋体"/>
                <w:sz w:val="20"/>
                <w:szCs w:val="20"/>
                <w:lang w:eastAsia="zh-CN"/>
              </w:rPr>
              <w:t xml:space="preserve"> </w:t>
            </w:r>
            <w:r>
              <w:rPr>
                <w:rFonts w:ascii="宋体" w:hAnsi="宋体" w:eastAsia="宋体" w:cs="宋体"/>
                <w:spacing w:val="-2"/>
                <w:sz w:val="20"/>
                <w:szCs w:val="20"/>
                <w:lang w:eastAsia="zh-CN"/>
              </w:rPr>
              <w:t>械检验研究院</w:t>
            </w:r>
          </w:p>
        </w:tc>
        <w:tc>
          <w:tcPr>
            <w:tcW w:w="900" w:type="dxa"/>
            <w:vMerge w:val="restart"/>
          </w:tcPr>
          <w:p>
            <w:pPr>
              <w:pStyle w:val="11"/>
              <w:spacing w:line="284" w:lineRule="auto"/>
              <w:rPr>
                <w:lang w:eastAsia="zh-CN"/>
              </w:rPr>
            </w:pPr>
          </w:p>
          <w:p>
            <w:pPr>
              <w:pStyle w:val="11"/>
              <w:spacing w:line="284" w:lineRule="auto"/>
              <w:rPr>
                <w:lang w:eastAsia="zh-CN"/>
              </w:rPr>
            </w:pPr>
          </w:p>
          <w:p>
            <w:pPr>
              <w:pStyle w:val="11"/>
              <w:spacing w:line="284" w:lineRule="auto"/>
              <w:rPr>
                <w:lang w:eastAsia="zh-CN"/>
              </w:rPr>
            </w:pPr>
          </w:p>
          <w:p>
            <w:pPr>
              <w:pStyle w:val="11"/>
              <w:spacing w:line="284" w:lineRule="auto"/>
              <w:rPr>
                <w:lang w:eastAsia="zh-CN"/>
              </w:rPr>
            </w:pPr>
          </w:p>
          <w:p>
            <w:pPr>
              <w:pStyle w:val="11"/>
              <w:spacing w:line="285" w:lineRule="auto"/>
              <w:rPr>
                <w:lang w:eastAsia="zh-CN"/>
              </w:rPr>
            </w:pPr>
          </w:p>
          <w:p>
            <w:pPr>
              <w:spacing w:before="65" w:line="226" w:lineRule="auto"/>
              <w:ind w:right="142"/>
              <w:rPr>
                <w:rFonts w:ascii="宋体" w:hAnsi="宋体" w:eastAsia="宋体" w:cs="宋体"/>
                <w:spacing w:val="-1"/>
                <w:sz w:val="20"/>
                <w:szCs w:val="20"/>
                <w:lang w:eastAsia="zh-CN"/>
              </w:rPr>
            </w:pPr>
          </w:p>
          <w:p>
            <w:pPr>
              <w:spacing w:before="65" w:line="226" w:lineRule="auto"/>
              <w:ind w:right="142"/>
              <w:rPr>
                <w:rFonts w:ascii="宋体" w:hAnsi="宋体" w:eastAsia="宋体" w:cs="宋体"/>
                <w:spacing w:val="-1"/>
                <w:sz w:val="20"/>
                <w:szCs w:val="20"/>
                <w:lang w:eastAsia="zh-CN"/>
              </w:rPr>
            </w:pPr>
          </w:p>
          <w:p>
            <w:pPr>
              <w:spacing w:before="65" w:line="226" w:lineRule="auto"/>
              <w:ind w:left="163" w:right="142" w:hanging="7"/>
              <w:rPr>
                <w:rFonts w:ascii="宋体" w:hAnsi="宋体" w:eastAsia="宋体" w:cs="宋体"/>
                <w:sz w:val="20"/>
                <w:szCs w:val="20"/>
              </w:rPr>
            </w:pPr>
            <w:r>
              <w:rPr>
                <w:rFonts w:ascii="宋体" w:hAnsi="宋体" w:eastAsia="宋体" w:cs="宋体"/>
                <w:spacing w:val="-1"/>
                <w:sz w:val="20"/>
                <w:szCs w:val="20"/>
              </w:rPr>
              <w:t>W-W-</w:t>
            </w:r>
            <w:r>
              <w:rPr>
                <w:rFonts w:ascii="宋体" w:hAnsi="宋体" w:eastAsia="宋体" w:cs="宋体"/>
                <w:spacing w:val="-3"/>
                <w:sz w:val="20"/>
                <w:szCs w:val="20"/>
              </w:rPr>
              <w:t>0255</w:t>
            </w:r>
            <w:r>
              <w:rPr>
                <w:rFonts w:hint="eastAsia" w:ascii="宋体" w:hAnsi="宋体" w:eastAsia="宋体" w:cs="宋体"/>
                <w:spacing w:val="-3"/>
                <w:sz w:val="20"/>
                <w:szCs w:val="20"/>
                <w:lang w:eastAsia="zh-CN"/>
              </w:rPr>
              <w:t>-</w:t>
            </w:r>
            <w:r>
              <w:rPr>
                <w:rFonts w:ascii="宋体" w:hAnsi="宋体" w:eastAsia="宋体" w:cs="宋体"/>
                <w:spacing w:val="-2"/>
                <w:sz w:val="20"/>
                <w:szCs w:val="20"/>
              </w:rPr>
              <w:t>2025</w:t>
            </w:r>
          </w:p>
        </w:tc>
        <w:tc>
          <w:tcPr>
            <w:tcW w:w="694" w:type="dxa"/>
            <w:vMerge w:val="restart"/>
          </w:tcPr>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pStyle w:val="11"/>
              <w:spacing w:line="269" w:lineRule="auto"/>
            </w:pPr>
          </w:p>
          <w:p>
            <w:pPr>
              <w:spacing w:before="65" w:line="182" w:lineRule="auto"/>
              <w:ind w:left="164"/>
              <w:rPr>
                <w:rFonts w:ascii="宋体" w:hAnsi="宋体" w:eastAsia="宋体" w:cs="宋体"/>
                <w:sz w:val="20"/>
                <w:szCs w:val="20"/>
              </w:rPr>
            </w:pPr>
          </w:p>
          <w:p>
            <w:pPr>
              <w:spacing w:before="65" w:line="182" w:lineRule="auto"/>
              <w:ind w:left="164"/>
              <w:rPr>
                <w:rFonts w:ascii="宋体" w:hAnsi="宋体" w:eastAsia="宋体" w:cs="宋体"/>
                <w:sz w:val="20"/>
                <w:szCs w:val="20"/>
              </w:rPr>
            </w:pPr>
          </w:p>
          <w:p>
            <w:pPr>
              <w:spacing w:before="65" w:line="182" w:lineRule="auto"/>
              <w:ind w:left="164"/>
              <w:rPr>
                <w:rFonts w:ascii="宋体" w:hAnsi="宋体" w:eastAsia="宋体" w:cs="宋体"/>
                <w:sz w:val="20"/>
                <w:szCs w:val="20"/>
              </w:rPr>
            </w:pPr>
            <w:r>
              <w:rPr>
                <w:rFonts w:ascii="宋体" w:hAnsi="宋体" w:eastAsia="宋体" w:cs="宋体"/>
                <w:sz w:val="20"/>
                <w:szCs w:val="20"/>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398" w:type="dxa"/>
            <w:vMerge w:val="continue"/>
          </w:tcPr>
          <w:p>
            <w:pPr>
              <w:spacing w:before="65" w:line="182" w:lineRule="auto"/>
              <w:ind w:left="187"/>
              <w:rPr>
                <w:rFonts w:ascii="宋体" w:hAnsi="宋体" w:eastAsia="宋体" w:cs="宋体"/>
                <w:sz w:val="20"/>
                <w:szCs w:val="20"/>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rPr>
            </w:pPr>
          </w:p>
        </w:tc>
        <w:tc>
          <w:tcPr>
            <w:tcW w:w="628" w:type="dxa"/>
            <w:vMerge w:val="continue"/>
          </w:tcPr>
          <w:p>
            <w:pPr>
              <w:spacing w:before="115" w:line="182" w:lineRule="auto"/>
              <w:ind w:left="253"/>
              <w:rPr>
                <w:rFonts w:ascii="宋体" w:hAnsi="宋体" w:eastAsia="宋体" w:cs="宋体"/>
                <w:spacing w:val="-3"/>
                <w:sz w:val="20"/>
                <w:szCs w:val="20"/>
              </w:rPr>
            </w:pPr>
          </w:p>
        </w:tc>
        <w:tc>
          <w:tcPr>
            <w:tcW w:w="118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产品标签</w:t>
            </w:r>
          </w:p>
        </w:tc>
        <w:tc>
          <w:tcPr>
            <w:tcW w:w="8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24120102</w:t>
            </w:r>
          </w:p>
        </w:tc>
        <w:tc>
          <w:tcPr>
            <w:tcW w:w="142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石家庄美桥数据印刷有限公司</w:t>
            </w:r>
          </w:p>
        </w:tc>
        <w:tc>
          <w:tcPr>
            <w:tcW w:w="7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continue"/>
          </w:tcPr>
          <w:p>
            <w:pPr>
              <w:spacing w:before="65" w:line="277" w:lineRule="auto"/>
              <w:ind w:left="386" w:right="121" w:hanging="252"/>
              <w:rPr>
                <w:rFonts w:ascii="宋体" w:hAnsi="宋体" w:eastAsia="宋体" w:cs="宋体"/>
                <w:spacing w:val="-1"/>
                <w:sz w:val="20"/>
                <w:szCs w:val="20"/>
                <w:lang w:eastAsia="zh-CN"/>
              </w:rPr>
            </w:pPr>
          </w:p>
        </w:tc>
        <w:tc>
          <w:tcPr>
            <w:tcW w:w="1024" w:type="dxa"/>
            <w:vMerge w:val="continue"/>
          </w:tcPr>
          <w:p>
            <w:pPr>
              <w:spacing w:before="115" w:line="182" w:lineRule="auto"/>
              <w:ind w:left="464"/>
              <w:rPr>
                <w:rFonts w:ascii="宋体" w:hAnsi="宋体" w:eastAsia="宋体" w:cs="宋体"/>
                <w:sz w:val="20"/>
                <w:szCs w:val="20"/>
                <w:lang w:eastAsia="zh-CN"/>
              </w:rPr>
            </w:pPr>
          </w:p>
        </w:tc>
        <w:tc>
          <w:tcPr>
            <w:tcW w:w="715" w:type="dxa"/>
            <w:vMerge w:val="continue"/>
          </w:tcPr>
          <w:p>
            <w:pPr>
              <w:spacing w:before="65" w:line="182" w:lineRule="auto"/>
              <w:ind w:left="183"/>
              <w:rPr>
                <w:rFonts w:ascii="宋体" w:hAnsi="宋体" w:eastAsia="宋体" w:cs="宋体"/>
                <w:sz w:val="20"/>
                <w:szCs w:val="20"/>
                <w:lang w:eastAsia="zh-CN"/>
              </w:rPr>
            </w:pPr>
          </w:p>
        </w:tc>
        <w:tc>
          <w:tcPr>
            <w:tcW w:w="1022" w:type="dxa"/>
            <w:vMerge w:val="continue"/>
          </w:tcPr>
          <w:p>
            <w:pPr>
              <w:spacing w:before="65" w:line="182" w:lineRule="auto"/>
              <w:ind w:left="182"/>
              <w:rPr>
                <w:rFonts w:ascii="宋体" w:hAnsi="宋体" w:eastAsia="宋体" w:cs="宋体"/>
                <w:sz w:val="20"/>
                <w:szCs w:val="20"/>
                <w:lang w:eastAsia="zh-CN"/>
              </w:rPr>
            </w:pPr>
          </w:p>
        </w:tc>
        <w:tc>
          <w:tcPr>
            <w:tcW w:w="911" w:type="dxa"/>
            <w:vMerge w:val="continue"/>
          </w:tcPr>
          <w:p>
            <w:pPr>
              <w:spacing w:before="65" w:line="225" w:lineRule="auto"/>
              <w:ind w:left="520"/>
              <w:rPr>
                <w:rFonts w:ascii="宋体" w:hAnsi="宋体" w:eastAsia="宋体" w:cs="宋体"/>
                <w:sz w:val="20"/>
                <w:szCs w:val="20"/>
                <w:lang w:eastAsia="zh-CN"/>
              </w:rPr>
            </w:pPr>
          </w:p>
        </w:tc>
        <w:tc>
          <w:tcPr>
            <w:tcW w:w="789" w:type="dxa"/>
            <w:vMerge w:val="continue"/>
          </w:tcPr>
          <w:p>
            <w:pPr>
              <w:spacing w:before="65" w:line="225" w:lineRule="auto"/>
              <w:ind w:left="168"/>
              <w:rPr>
                <w:rFonts w:ascii="宋体" w:hAnsi="宋体" w:eastAsia="宋体" w:cs="宋体"/>
                <w:sz w:val="20"/>
                <w:szCs w:val="20"/>
                <w:lang w:eastAsia="zh-CN"/>
              </w:rPr>
            </w:pPr>
          </w:p>
        </w:tc>
        <w:tc>
          <w:tcPr>
            <w:tcW w:w="989" w:type="dxa"/>
            <w:vMerge w:val="continue"/>
          </w:tcPr>
          <w:p>
            <w:pPr>
              <w:spacing w:before="65" w:line="294" w:lineRule="auto"/>
              <w:ind w:left="523" w:right="105" w:hanging="399"/>
              <w:rPr>
                <w:rFonts w:ascii="宋体" w:hAnsi="宋体" w:eastAsia="宋体" w:cs="宋体"/>
                <w:spacing w:val="-2"/>
                <w:sz w:val="20"/>
                <w:szCs w:val="20"/>
                <w:lang w:eastAsia="zh-CN"/>
              </w:rPr>
            </w:pPr>
          </w:p>
        </w:tc>
        <w:tc>
          <w:tcPr>
            <w:tcW w:w="1178" w:type="dxa"/>
            <w:vMerge w:val="continue"/>
          </w:tcPr>
          <w:p>
            <w:pPr>
              <w:spacing w:before="65" w:line="274" w:lineRule="auto"/>
              <w:ind w:left="184" w:right="167" w:firstLine="4"/>
              <w:rPr>
                <w:rFonts w:ascii="宋体" w:hAnsi="宋体" w:eastAsia="宋体" w:cs="宋体"/>
                <w:spacing w:val="-2"/>
                <w:sz w:val="20"/>
                <w:szCs w:val="20"/>
                <w:lang w:eastAsia="zh-CN"/>
              </w:rPr>
            </w:pPr>
          </w:p>
        </w:tc>
        <w:tc>
          <w:tcPr>
            <w:tcW w:w="900" w:type="dxa"/>
            <w:vMerge w:val="continue"/>
          </w:tcPr>
          <w:p>
            <w:pPr>
              <w:spacing w:before="202" w:line="181" w:lineRule="auto"/>
              <w:ind w:left="164"/>
              <w:rPr>
                <w:rFonts w:ascii="宋体" w:hAnsi="宋体" w:eastAsia="宋体" w:cs="宋体"/>
                <w:spacing w:val="-2"/>
                <w:sz w:val="20"/>
                <w:szCs w:val="20"/>
                <w:lang w:eastAsia="zh-CN"/>
              </w:rPr>
            </w:pPr>
          </w:p>
        </w:tc>
        <w:tc>
          <w:tcPr>
            <w:tcW w:w="694" w:type="dxa"/>
            <w:vMerge w:val="continue"/>
          </w:tcPr>
          <w:p>
            <w:pPr>
              <w:spacing w:before="65" w:line="182" w:lineRule="auto"/>
              <w:ind w:left="164"/>
              <w:rPr>
                <w:rFonts w:ascii="宋体" w:hAnsi="宋体" w:eastAsia="宋体" w:cs="宋体"/>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卡片</w:t>
            </w:r>
          </w:p>
        </w:tc>
        <w:tc>
          <w:tcPr>
            <w:tcW w:w="8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24120103</w:t>
            </w:r>
          </w:p>
        </w:tc>
        <w:tc>
          <w:tcPr>
            <w:tcW w:w="142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石家庄美桥数据印刷有限公司</w:t>
            </w:r>
          </w:p>
        </w:tc>
        <w:tc>
          <w:tcPr>
            <w:tcW w:w="7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continue"/>
          </w:tcPr>
          <w:p>
            <w:pPr>
              <w:spacing w:before="65" w:line="277" w:lineRule="auto"/>
              <w:ind w:left="386" w:right="121" w:hanging="252"/>
              <w:rPr>
                <w:rFonts w:ascii="宋体" w:hAnsi="宋体" w:eastAsia="宋体" w:cs="宋体"/>
                <w:spacing w:val="-1"/>
                <w:sz w:val="20"/>
                <w:szCs w:val="20"/>
                <w:lang w:eastAsia="zh-CN"/>
              </w:rPr>
            </w:pPr>
          </w:p>
        </w:tc>
        <w:tc>
          <w:tcPr>
            <w:tcW w:w="1024" w:type="dxa"/>
            <w:vMerge w:val="continue"/>
          </w:tcPr>
          <w:p>
            <w:pPr>
              <w:spacing w:before="115" w:line="182" w:lineRule="auto"/>
              <w:ind w:left="464"/>
              <w:rPr>
                <w:rFonts w:ascii="宋体" w:hAnsi="宋体" w:eastAsia="宋体" w:cs="宋体"/>
                <w:sz w:val="20"/>
                <w:szCs w:val="20"/>
                <w:lang w:eastAsia="zh-CN"/>
              </w:rPr>
            </w:pPr>
          </w:p>
        </w:tc>
        <w:tc>
          <w:tcPr>
            <w:tcW w:w="715" w:type="dxa"/>
            <w:vMerge w:val="continue"/>
          </w:tcPr>
          <w:p>
            <w:pPr>
              <w:spacing w:before="65" w:line="182" w:lineRule="auto"/>
              <w:ind w:left="183"/>
              <w:rPr>
                <w:rFonts w:ascii="宋体" w:hAnsi="宋体" w:eastAsia="宋体" w:cs="宋体"/>
                <w:sz w:val="20"/>
                <w:szCs w:val="20"/>
                <w:lang w:eastAsia="zh-CN"/>
              </w:rPr>
            </w:pPr>
          </w:p>
        </w:tc>
        <w:tc>
          <w:tcPr>
            <w:tcW w:w="1022" w:type="dxa"/>
            <w:vMerge w:val="continue"/>
          </w:tcPr>
          <w:p>
            <w:pPr>
              <w:spacing w:before="65" w:line="182" w:lineRule="auto"/>
              <w:ind w:left="182"/>
              <w:rPr>
                <w:rFonts w:ascii="宋体" w:hAnsi="宋体" w:eastAsia="宋体" w:cs="宋体"/>
                <w:sz w:val="20"/>
                <w:szCs w:val="20"/>
                <w:lang w:eastAsia="zh-CN"/>
              </w:rPr>
            </w:pPr>
          </w:p>
        </w:tc>
        <w:tc>
          <w:tcPr>
            <w:tcW w:w="911" w:type="dxa"/>
            <w:vMerge w:val="continue"/>
          </w:tcPr>
          <w:p>
            <w:pPr>
              <w:spacing w:before="65" w:line="225" w:lineRule="auto"/>
              <w:ind w:left="520"/>
              <w:rPr>
                <w:rFonts w:ascii="宋体" w:hAnsi="宋体" w:eastAsia="宋体" w:cs="宋体"/>
                <w:sz w:val="20"/>
                <w:szCs w:val="20"/>
                <w:lang w:eastAsia="zh-CN"/>
              </w:rPr>
            </w:pPr>
          </w:p>
        </w:tc>
        <w:tc>
          <w:tcPr>
            <w:tcW w:w="789" w:type="dxa"/>
            <w:vMerge w:val="continue"/>
          </w:tcPr>
          <w:p>
            <w:pPr>
              <w:spacing w:before="65" w:line="225" w:lineRule="auto"/>
              <w:ind w:left="168"/>
              <w:rPr>
                <w:rFonts w:ascii="宋体" w:hAnsi="宋体" w:eastAsia="宋体" w:cs="宋体"/>
                <w:sz w:val="20"/>
                <w:szCs w:val="20"/>
                <w:lang w:eastAsia="zh-CN"/>
              </w:rPr>
            </w:pPr>
          </w:p>
        </w:tc>
        <w:tc>
          <w:tcPr>
            <w:tcW w:w="989" w:type="dxa"/>
            <w:vMerge w:val="continue"/>
          </w:tcPr>
          <w:p>
            <w:pPr>
              <w:spacing w:before="65" w:line="294" w:lineRule="auto"/>
              <w:ind w:left="523" w:right="105" w:hanging="399"/>
              <w:rPr>
                <w:rFonts w:ascii="宋体" w:hAnsi="宋体" w:eastAsia="宋体" w:cs="宋体"/>
                <w:spacing w:val="-2"/>
                <w:sz w:val="20"/>
                <w:szCs w:val="20"/>
                <w:lang w:eastAsia="zh-CN"/>
              </w:rPr>
            </w:pPr>
          </w:p>
        </w:tc>
        <w:tc>
          <w:tcPr>
            <w:tcW w:w="1178" w:type="dxa"/>
            <w:vMerge w:val="continue"/>
          </w:tcPr>
          <w:p>
            <w:pPr>
              <w:spacing w:before="65" w:line="274" w:lineRule="auto"/>
              <w:ind w:left="184" w:right="167" w:firstLine="4"/>
              <w:rPr>
                <w:rFonts w:ascii="宋体" w:hAnsi="宋体" w:eastAsia="宋体" w:cs="宋体"/>
                <w:spacing w:val="-2"/>
                <w:sz w:val="20"/>
                <w:szCs w:val="20"/>
                <w:lang w:eastAsia="zh-CN"/>
              </w:rPr>
            </w:pPr>
          </w:p>
        </w:tc>
        <w:tc>
          <w:tcPr>
            <w:tcW w:w="900" w:type="dxa"/>
            <w:vMerge w:val="continue"/>
          </w:tcPr>
          <w:p>
            <w:pPr>
              <w:spacing w:before="202" w:line="181" w:lineRule="auto"/>
              <w:ind w:left="164"/>
              <w:rPr>
                <w:rFonts w:ascii="宋体" w:hAnsi="宋体" w:eastAsia="宋体" w:cs="宋体"/>
                <w:spacing w:val="-2"/>
                <w:sz w:val="20"/>
                <w:szCs w:val="20"/>
                <w:lang w:eastAsia="zh-CN"/>
              </w:rPr>
            </w:pPr>
          </w:p>
        </w:tc>
        <w:tc>
          <w:tcPr>
            <w:tcW w:w="694" w:type="dxa"/>
            <w:vMerge w:val="continue"/>
          </w:tcPr>
          <w:p>
            <w:pPr>
              <w:spacing w:before="65" w:line="182" w:lineRule="auto"/>
              <w:ind w:left="164"/>
              <w:rPr>
                <w:rFonts w:ascii="宋体" w:hAnsi="宋体" w:eastAsia="宋体" w:cs="宋体"/>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说明书</w:t>
            </w:r>
          </w:p>
        </w:tc>
        <w:tc>
          <w:tcPr>
            <w:tcW w:w="8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24120104</w:t>
            </w:r>
          </w:p>
        </w:tc>
        <w:tc>
          <w:tcPr>
            <w:tcW w:w="142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石家庄美桥数据印刷有限公司</w:t>
            </w:r>
          </w:p>
        </w:tc>
        <w:tc>
          <w:tcPr>
            <w:tcW w:w="7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continue"/>
          </w:tcPr>
          <w:p>
            <w:pPr>
              <w:spacing w:before="65" w:line="277" w:lineRule="auto"/>
              <w:ind w:left="386" w:right="121" w:hanging="252"/>
              <w:rPr>
                <w:rFonts w:ascii="宋体" w:hAnsi="宋体" w:eastAsia="宋体" w:cs="宋体"/>
                <w:spacing w:val="-1"/>
                <w:sz w:val="20"/>
                <w:szCs w:val="20"/>
                <w:lang w:eastAsia="zh-CN"/>
              </w:rPr>
            </w:pPr>
          </w:p>
        </w:tc>
        <w:tc>
          <w:tcPr>
            <w:tcW w:w="1024" w:type="dxa"/>
            <w:vMerge w:val="continue"/>
          </w:tcPr>
          <w:p>
            <w:pPr>
              <w:spacing w:before="115" w:line="182" w:lineRule="auto"/>
              <w:ind w:left="464"/>
              <w:rPr>
                <w:rFonts w:ascii="宋体" w:hAnsi="宋体" w:eastAsia="宋体" w:cs="宋体"/>
                <w:sz w:val="20"/>
                <w:szCs w:val="20"/>
                <w:lang w:eastAsia="zh-CN"/>
              </w:rPr>
            </w:pPr>
          </w:p>
        </w:tc>
        <w:tc>
          <w:tcPr>
            <w:tcW w:w="715" w:type="dxa"/>
            <w:vMerge w:val="continue"/>
          </w:tcPr>
          <w:p>
            <w:pPr>
              <w:spacing w:before="65" w:line="182" w:lineRule="auto"/>
              <w:ind w:left="183"/>
              <w:rPr>
                <w:rFonts w:ascii="宋体" w:hAnsi="宋体" w:eastAsia="宋体" w:cs="宋体"/>
                <w:sz w:val="20"/>
                <w:szCs w:val="20"/>
                <w:lang w:eastAsia="zh-CN"/>
              </w:rPr>
            </w:pPr>
          </w:p>
        </w:tc>
        <w:tc>
          <w:tcPr>
            <w:tcW w:w="1022" w:type="dxa"/>
            <w:vMerge w:val="continue"/>
          </w:tcPr>
          <w:p>
            <w:pPr>
              <w:spacing w:before="65" w:line="182" w:lineRule="auto"/>
              <w:ind w:left="182"/>
              <w:rPr>
                <w:rFonts w:ascii="宋体" w:hAnsi="宋体" w:eastAsia="宋体" w:cs="宋体"/>
                <w:sz w:val="20"/>
                <w:szCs w:val="20"/>
                <w:lang w:eastAsia="zh-CN"/>
              </w:rPr>
            </w:pPr>
          </w:p>
        </w:tc>
        <w:tc>
          <w:tcPr>
            <w:tcW w:w="911" w:type="dxa"/>
            <w:vMerge w:val="continue"/>
          </w:tcPr>
          <w:p>
            <w:pPr>
              <w:spacing w:before="65" w:line="225" w:lineRule="auto"/>
              <w:ind w:left="520"/>
              <w:rPr>
                <w:rFonts w:ascii="宋体" w:hAnsi="宋体" w:eastAsia="宋体" w:cs="宋体"/>
                <w:sz w:val="20"/>
                <w:szCs w:val="20"/>
                <w:lang w:eastAsia="zh-CN"/>
              </w:rPr>
            </w:pPr>
          </w:p>
        </w:tc>
        <w:tc>
          <w:tcPr>
            <w:tcW w:w="789" w:type="dxa"/>
            <w:vMerge w:val="continue"/>
          </w:tcPr>
          <w:p>
            <w:pPr>
              <w:spacing w:before="65" w:line="225" w:lineRule="auto"/>
              <w:ind w:left="168"/>
              <w:rPr>
                <w:rFonts w:ascii="宋体" w:hAnsi="宋体" w:eastAsia="宋体" w:cs="宋体"/>
                <w:sz w:val="20"/>
                <w:szCs w:val="20"/>
                <w:lang w:eastAsia="zh-CN"/>
              </w:rPr>
            </w:pPr>
          </w:p>
        </w:tc>
        <w:tc>
          <w:tcPr>
            <w:tcW w:w="989" w:type="dxa"/>
            <w:vMerge w:val="continue"/>
          </w:tcPr>
          <w:p>
            <w:pPr>
              <w:spacing w:before="65" w:line="294" w:lineRule="auto"/>
              <w:ind w:left="523" w:right="105" w:hanging="399"/>
              <w:rPr>
                <w:rFonts w:ascii="宋体" w:hAnsi="宋体" w:eastAsia="宋体" w:cs="宋体"/>
                <w:spacing w:val="-2"/>
                <w:sz w:val="20"/>
                <w:szCs w:val="20"/>
                <w:lang w:eastAsia="zh-CN"/>
              </w:rPr>
            </w:pPr>
          </w:p>
        </w:tc>
        <w:tc>
          <w:tcPr>
            <w:tcW w:w="1178" w:type="dxa"/>
            <w:vMerge w:val="continue"/>
          </w:tcPr>
          <w:p>
            <w:pPr>
              <w:spacing w:before="65" w:line="274" w:lineRule="auto"/>
              <w:ind w:left="184" w:right="167" w:firstLine="4"/>
              <w:rPr>
                <w:rFonts w:ascii="宋体" w:hAnsi="宋体" w:eastAsia="宋体" w:cs="宋体"/>
                <w:spacing w:val="-2"/>
                <w:sz w:val="20"/>
                <w:szCs w:val="20"/>
                <w:lang w:eastAsia="zh-CN"/>
              </w:rPr>
            </w:pPr>
          </w:p>
        </w:tc>
        <w:tc>
          <w:tcPr>
            <w:tcW w:w="900" w:type="dxa"/>
            <w:vMerge w:val="continue"/>
          </w:tcPr>
          <w:p>
            <w:pPr>
              <w:spacing w:before="202" w:line="181" w:lineRule="auto"/>
              <w:ind w:left="164"/>
              <w:rPr>
                <w:rFonts w:ascii="宋体" w:hAnsi="宋体" w:eastAsia="宋体" w:cs="宋体"/>
                <w:spacing w:val="-2"/>
                <w:sz w:val="20"/>
                <w:szCs w:val="20"/>
                <w:lang w:eastAsia="zh-CN"/>
              </w:rPr>
            </w:pPr>
          </w:p>
        </w:tc>
        <w:tc>
          <w:tcPr>
            <w:tcW w:w="694" w:type="dxa"/>
            <w:vMerge w:val="continue"/>
          </w:tcPr>
          <w:p>
            <w:pPr>
              <w:spacing w:before="65" w:line="182" w:lineRule="auto"/>
              <w:ind w:left="164"/>
              <w:rPr>
                <w:rFonts w:ascii="宋体" w:hAnsi="宋体" w:eastAsia="宋体" w:cs="宋体"/>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打印标签</w:t>
            </w:r>
          </w:p>
        </w:tc>
        <w:tc>
          <w:tcPr>
            <w:tcW w:w="8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24120105</w:t>
            </w:r>
          </w:p>
        </w:tc>
        <w:tc>
          <w:tcPr>
            <w:tcW w:w="142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石家庄美桥数据印刷有限公司</w:t>
            </w:r>
          </w:p>
        </w:tc>
        <w:tc>
          <w:tcPr>
            <w:tcW w:w="7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continue"/>
          </w:tcPr>
          <w:p>
            <w:pPr>
              <w:spacing w:before="65" w:line="277" w:lineRule="auto"/>
              <w:ind w:left="386" w:right="121" w:hanging="252"/>
              <w:rPr>
                <w:rFonts w:ascii="宋体" w:hAnsi="宋体" w:eastAsia="宋体" w:cs="宋体"/>
                <w:spacing w:val="-1"/>
                <w:sz w:val="20"/>
                <w:szCs w:val="20"/>
                <w:lang w:eastAsia="zh-CN"/>
              </w:rPr>
            </w:pPr>
          </w:p>
        </w:tc>
        <w:tc>
          <w:tcPr>
            <w:tcW w:w="1024" w:type="dxa"/>
            <w:vMerge w:val="continue"/>
          </w:tcPr>
          <w:p>
            <w:pPr>
              <w:spacing w:before="115" w:line="182" w:lineRule="auto"/>
              <w:ind w:left="464"/>
              <w:rPr>
                <w:rFonts w:ascii="宋体" w:hAnsi="宋体" w:eastAsia="宋体" w:cs="宋体"/>
                <w:sz w:val="20"/>
                <w:szCs w:val="20"/>
                <w:lang w:eastAsia="zh-CN"/>
              </w:rPr>
            </w:pPr>
          </w:p>
        </w:tc>
        <w:tc>
          <w:tcPr>
            <w:tcW w:w="715" w:type="dxa"/>
            <w:vMerge w:val="continue"/>
          </w:tcPr>
          <w:p>
            <w:pPr>
              <w:spacing w:before="65" w:line="182" w:lineRule="auto"/>
              <w:ind w:left="183"/>
              <w:rPr>
                <w:rFonts w:ascii="宋体" w:hAnsi="宋体" w:eastAsia="宋体" w:cs="宋体"/>
                <w:sz w:val="20"/>
                <w:szCs w:val="20"/>
                <w:lang w:eastAsia="zh-CN"/>
              </w:rPr>
            </w:pPr>
          </w:p>
        </w:tc>
        <w:tc>
          <w:tcPr>
            <w:tcW w:w="1022" w:type="dxa"/>
            <w:vMerge w:val="continue"/>
          </w:tcPr>
          <w:p>
            <w:pPr>
              <w:spacing w:before="65" w:line="182" w:lineRule="auto"/>
              <w:ind w:left="182"/>
              <w:rPr>
                <w:rFonts w:ascii="宋体" w:hAnsi="宋体" w:eastAsia="宋体" w:cs="宋体"/>
                <w:sz w:val="20"/>
                <w:szCs w:val="20"/>
                <w:lang w:eastAsia="zh-CN"/>
              </w:rPr>
            </w:pPr>
          </w:p>
        </w:tc>
        <w:tc>
          <w:tcPr>
            <w:tcW w:w="911" w:type="dxa"/>
            <w:vMerge w:val="continue"/>
          </w:tcPr>
          <w:p>
            <w:pPr>
              <w:spacing w:before="65" w:line="225" w:lineRule="auto"/>
              <w:ind w:left="520"/>
              <w:rPr>
                <w:rFonts w:ascii="宋体" w:hAnsi="宋体" w:eastAsia="宋体" w:cs="宋体"/>
                <w:sz w:val="20"/>
                <w:szCs w:val="20"/>
                <w:lang w:eastAsia="zh-CN"/>
              </w:rPr>
            </w:pPr>
          </w:p>
        </w:tc>
        <w:tc>
          <w:tcPr>
            <w:tcW w:w="789" w:type="dxa"/>
            <w:vMerge w:val="continue"/>
          </w:tcPr>
          <w:p>
            <w:pPr>
              <w:spacing w:before="65" w:line="225" w:lineRule="auto"/>
              <w:ind w:left="168"/>
              <w:rPr>
                <w:rFonts w:ascii="宋体" w:hAnsi="宋体" w:eastAsia="宋体" w:cs="宋体"/>
                <w:sz w:val="20"/>
                <w:szCs w:val="20"/>
                <w:lang w:eastAsia="zh-CN"/>
              </w:rPr>
            </w:pPr>
          </w:p>
        </w:tc>
        <w:tc>
          <w:tcPr>
            <w:tcW w:w="989" w:type="dxa"/>
            <w:vMerge w:val="continue"/>
          </w:tcPr>
          <w:p>
            <w:pPr>
              <w:spacing w:before="65" w:line="294" w:lineRule="auto"/>
              <w:ind w:left="523" w:right="105" w:hanging="399"/>
              <w:rPr>
                <w:rFonts w:ascii="宋体" w:hAnsi="宋体" w:eastAsia="宋体" w:cs="宋体"/>
                <w:spacing w:val="-2"/>
                <w:sz w:val="20"/>
                <w:szCs w:val="20"/>
                <w:lang w:eastAsia="zh-CN"/>
              </w:rPr>
            </w:pPr>
          </w:p>
        </w:tc>
        <w:tc>
          <w:tcPr>
            <w:tcW w:w="1178" w:type="dxa"/>
            <w:vMerge w:val="continue"/>
          </w:tcPr>
          <w:p>
            <w:pPr>
              <w:spacing w:before="65" w:line="274" w:lineRule="auto"/>
              <w:ind w:left="184" w:right="167" w:firstLine="4"/>
              <w:rPr>
                <w:rFonts w:ascii="宋体" w:hAnsi="宋体" w:eastAsia="宋体" w:cs="宋体"/>
                <w:spacing w:val="-2"/>
                <w:sz w:val="20"/>
                <w:szCs w:val="20"/>
                <w:lang w:eastAsia="zh-CN"/>
              </w:rPr>
            </w:pPr>
          </w:p>
        </w:tc>
        <w:tc>
          <w:tcPr>
            <w:tcW w:w="900" w:type="dxa"/>
            <w:vMerge w:val="continue"/>
          </w:tcPr>
          <w:p>
            <w:pPr>
              <w:spacing w:before="202" w:line="181" w:lineRule="auto"/>
              <w:ind w:left="164"/>
              <w:rPr>
                <w:rFonts w:ascii="宋体" w:hAnsi="宋体" w:eastAsia="宋体" w:cs="宋体"/>
                <w:spacing w:val="-2"/>
                <w:sz w:val="20"/>
                <w:szCs w:val="20"/>
                <w:lang w:eastAsia="zh-CN"/>
              </w:rPr>
            </w:pPr>
          </w:p>
        </w:tc>
        <w:tc>
          <w:tcPr>
            <w:tcW w:w="694" w:type="dxa"/>
            <w:vMerge w:val="continue"/>
          </w:tcPr>
          <w:p>
            <w:pPr>
              <w:spacing w:before="65" w:line="182" w:lineRule="auto"/>
              <w:ind w:left="164"/>
              <w:rPr>
                <w:rFonts w:ascii="宋体" w:hAnsi="宋体" w:eastAsia="宋体" w:cs="宋体"/>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rPr>
              <w:t>用户手册</w:t>
            </w:r>
          </w:p>
        </w:tc>
        <w:tc>
          <w:tcPr>
            <w:tcW w:w="860"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24120106</w:t>
            </w:r>
          </w:p>
        </w:tc>
        <w:tc>
          <w:tcPr>
            <w:tcW w:w="1427"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石家庄美桥数据印刷有限公司</w:t>
            </w:r>
          </w:p>
        </w:tc>
        <w:tc>
          <w:tcPr>
            <w:tcW w:w="752" w:type="dxa"/>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continue"/>
          </w:tcPr>
          <w:p>
            <w:pPr>
              <w:spacing w:before="65" w:line="277" w:lineRule="auto"/>
              <w:ind w:left="386" w:right="121" w:hanging="252"/>
              <w:rPr>
                <w:rFonts w:ascii="宋体" w:hAnsi="宋体" w:eastAsia="宋体" w:cs="宋体"/>
                <w:spacing w:val="-1"/>
                <w:sz w:val="20"/>
                <w:szCs w:val="20"/>
                <w:lang w:eastAsia="zh-CN"/>
              </w:rPr>
            </w:pPr>
          </w:p>
        </w:tc>
        <w:tc>
          <w:tcPr>
            <w:tcW w:w="1024" w:type="dxa"/>
            <w:vMerge w:val="continue"/>
          </w:tcPr>
          <w:p>
            <w:pPr>
              <w:spacing w:before="115" w:line="182" w:lineRule="auto"/>
              <w:ind w:left="464"/>
              <w:rPr>
                <w:rFonts w:ascii="宋体" w:hAnsi="宋体" w:eastAsia="宋体" w:cs="宋体"/>
                <w:sz w:val="20"/>
                <w:szCs w:val="20"/>
                <w:lang w:eastAsia="zh-CN"/>
              </w:rPr>
            </w:pPr>
          </w:p>
        </w:tc>
        <w:tc>
          <w:tcPr>
            <w:tcW w:w="715" w:type="dxa"/>
            <w:vMerge w:val="continue"/>
          </w:tcPr>
          <w:p>
            <w:pPr>
              <w:spacing w:before="65" w:line="182" w:lineRule="auto"/>
              <w:ind w:left="183"/>
              <w:rPr>
                <w:rFonts w:ascii="宋体" w:hAnsi="宋体" w:eastAsia="宋体" w:cs="宋体"/>
                <w:sz w:val="20"/>
                <w:szCs w:val="20"/>
                <w:lang w:eastAsia="zh-CN"/>
              </w:rPr>
            </w:pPr>
          </w:p>
        </w:tc>
        <w:tc>
          <w:tcPr>
            <w:tcW w:w="1022" w:type="dxa"/>
            <w:vMerge w:val="continue"/>
          </w:tcPr>
          <w:p>
            <w:pPr>
              <w:spacing w:before="65" w:line="182" w:lineRule="auto"/>
              <w:ind w:left="182"/>
              <w:rPr>
                <w:rFonts w:ascii="宋体" w:hAnsi="宋体" w:eastAsia="宋体" w:cs="宋体"/>
                <w:sz w:val="20"/>
                <w:szCs w:val="20"/>
                <w:lang w:eastAsia="zh-CN"/>
              </w:rPr>
            </w:pPr>
          </w:p>
        </w:tc>
        <w:tc>
          <w:tcPr>
            <w:tcW w:w="911" w:type="dxa"/>
            <w:vMerge w:val="continue"/>
          </w:tcPr>
          <w:p>
            <w:pPr>
              <w:spacing w:before="65" w:line="225" w:lineRule="auto"/>
              <w:ind w:left="520"/>
              <w:rPr>
                <w:rFonts w:ascii="宋体" w:hAnsi="宋体" w:eastAsia="宋体" w:cs="宋体"/>
                <w:sz w:val="20"/>
                <w:szCs w:val="20"/>
                <w:lang w:eastAsia="zh-CN"/>
              </w:rPr>
            </w:pPr>
          </w:p>
        </w:tc>
        <w:tc>
          <w:tcPr>
            <w:tcW w:w="789" w:type="dxa"/>
            <w:vMerge w:val="continue"/>
          </w:tcPr>
          <w:p>
            <w:pPr>
              <w:spacing w:before="65" w:line="225" w:lineRule="auto"/>
              <w:ind w:left="168"/>
              <w:rPr>
                <w:rFonts w:ascii="宋体" w:hAnsi="宋体" w:eastAsia="宋体" w:cs="宋体"/>
                <w:sz w:val="20"/>
                <w:szCs w:val="20"/>
                <w:lang w:eastAsia="zh-CN"/>
              </w:rPr>
            </w:pPr>
          </w:p>
        </w:tc>
        <w:tc>
          <w:tcPr>
            <w:tcW w:w="989" w:type="dxa"/>
            <w:vMerge w:val="continue"/>
          </w:tcPr>
          <w:p>
            <w:pPr>
              <w:spacing w:before="65" w:line="294" w:lineRule="auto"/>
              <w:ind w:left="523" w:right="105" w:hanging="399"/>
              <w:rPr>
                <w:rFonts w:ascii="宋体" w:hAnsi="宋体" w:eastAsia="宋体" w:cs="宋体"/>
                <w:spacing w:val="-2"/>
                <w:sz w:val="20"/>
                <w:szCs w:val="20"/>
                <w:lang w:eastAsia="zh-CN"/>
              </w:rPr>
            </w:pPr>
          </w:p>
        </w:tc>
        <w:tc>
          <w:tcPr>
            <w:tcW w:w="1178" w:type="dxa"/>
            <w:vMerge w:val="continue"/>
          </w:tcPr>
          <w:p>
            <w:pPr>
              <w:spacing w:before="65" w:line="274" w:lineRule="auto"/>
              <w:ind w:left="184" w:right="167" w:firstLine="4"/>
              <w:rPr>
                <w:rFonts w:ascii="宋体" w:hAnsi="宋体" w:eastAsia="宋体" w:cs="宋体"/>
                <w:spacing w:val="-2"/>
                <w:sz w:val="20"/>
                <w:szCs w:val="20"/>
                <w:lang w:eastAsia="zh-CN"/>
              </w:rPr>
            </w:pPr>
          </w:p>
        </w:tc>
        <w:tc>
          <w:tcPr>
            <w:tcW w:w="900" w:type="dxa"/>
            <w:vMerge w:val="continue"/>
          </w:tcPr>
          <w:p>
            <w:pPr>
              <w:spacing w:before="202" w:line="181" w:lineRule="auto"/>
              <w:ind w:left="164"/>
              <w:rPr>
                <w:rFonts w:ascii="宋体" w:hAnsi="宋体" w:eastAsia="宋体" w:cs="宋体"/>
                <w:spacing w:val="-2"/>
                <w:sz w:val="20"/>
                <w:szCs w:val="20"/>
                <w:lang w:eastAsia="zh-CN"/>
              </w:rPr>
            </w:pPr>
          </w:p>
        </w:tc>
        <w:tc>
          <w:tcPr>
            <w:tcW w:w="694" w:type="dxa"/>
            <w:vMerge w:val="continue"/>
          </w:tcPr>
          <w:p>
            <w:pPr>
              <w:spacing w:before="65" w:line="182" w:lineRule="auto"/>
              <w:ind w:left="164"/>
              <w:rPr>
                <w:rFonts w:ascii="宋体" w:hAnsi="宋体" w:eastAsia="宋体" w:cs="宋体"/>
                <w:sz w:val="20"/>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4"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tcBorders>
              <w:bottom w:val="single" w:color="auto" w:sz="4" w:space="0"/>
            </w:tcBorders>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标签</w:t>
            </w:r>
          </w:p>
        </w:tc>
        <w:tc>
          <w:tcPr>
            <w:tcW w:w="860" w:type="dxa"/>
            <w:tcBorders>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tcBorders>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24120107</w:t>
            </w:r>
          </w:p>
        </w:tc>
        <w:tc>
          <w:tcPr>
            <w:tcW w:w="1427" w:type="dxa"/>
            <w:tcBorders>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企业自制</w:t>
            </w:r>
          </w:p>
        </w:tc>
        <w:tc>
          <w:tcPr>
            <w:tcW w:w="752" w:type="dxa"/>
            <w:tcBorders>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375" w:type="dxa"/>
            <w:vMerge w:val="continue"/>
          </w:tcPr>
          <w:p>
            <w:pPr>
              <w:spacing w:before="65" w:line="277" w:lineRule="auto"/>
              <w:ind w:left="386" w:right="121" w:hanging="252"/>
              <w:rPr>
                <w:rFonts w:ascii="宋体" w:hAnsi="宋体" w:eastAsia="宋体" w:cs="宋体"/>
                <w:spacing w:val="-1"/>
                <w:sz w:val="20"/>
                <w:szCs w:val="20"/>
              </w:rPr>
            </w:pPr>
          </w:p>
        </w:tc>
        <w:tc>
          <w:tcPr>
            <w:tcW w:w="1024" w:type="dxa"/>
            <w:vMerge w:val="continue"/>
          </w:tcPr>
          <w:p>
            <w:pPr>
              <w:spacing w:before="115" w:line="182" w:lineRule="auto"/>
              <w:ind w:left="464"/>
              <w:rPr>
                <w:rFonts w:ascii="宋体" w:hAnsi="宋体" w:eastAsia="宋体" w:cs="宋体"/>
                <w:sz w:val="20"/>
                <w:szCs w:val="20"/>
              </w:rPr>
            </w:pPr>
          </w:p>
        </w:tc>
        <w:tc>
          <w:tcPr>
            <w:tcW w:w="715" w:type="dxa"/>
            <w:vMerge w:val="continue"/>
          </w:tcPr>
          <w:p>
            <w:pPr>
              <w:spacing w:before="65" w:line="182" w:lineRule="auto"/>
              <w:ind w:left="183"/>
              <w:rPr>
                <w:rFonts w:ascii="宋体" w:hAnsi="宋体" w:eastAsia="宋体" w:cs="宋体"/>
                <w:sz w:val="20"/>
                <w:szCs w:val="20"/>
              </w:rPr>
            </w:pPr>
          </w:p>
        </w:tc>
        <w:tc>
          <w:tcPr>
            <w:tcW w:w="1022" w:type="dxa"/>
            <w:vMerge w:val="continue"/>
          </w:tcPr>
          <w:p>
            <w:pPr>
              <w:spacing w:before="65" w:line="182" w:lineRule="auto"/>
              <w:ind w:left="182"/>
              <w:rPr>
                <w:rFonts w:ascii="宋体" w:hAnsi="宋体" w:eastAsia="宋体" w:cs="宋体"/>
                <w:sz w:val="20"/>
                <w:szCs w:val="20"/>
              </w:rPr>
            </w:pPr>
          </w:p>
        </w:tc>
        <w:tc>
          <w:tcPr>
            <w:tcW w:w="911" w:type="dxa"/>
            <w:vMerge w:val="continue"/>
          </w:tcPr>
          <w:p>
            <w:pPr>
              <w:spacing w:before="65" w:line="225" w:lineRule="auto"/>
              <w:ind w:left="520"/>
              <w:rPr>
                <w:rFonts w:ascii="宋体" w:hAnsi="宋体" w:eastAsia="宋体" w:cs="宋体"/>
                <w:sz w:val="20"/>
                <w:szCs w:val="20"/>
              </w:rPr>
            </w:pPr>
          </w:p>
        </w:tc>
        <w:tc>
          <w:tcPr>
            <w:tcW w:w="789" w:type="dxa"/>
            <w:vMerge w:val="continue"/>
          </w:tcPr>
          <w:p>
            <w:pPr>
              <w:spacing w:before="65" w:line="225" w:lineRule="auto"/>
              <w:ind w:left="168"/>
              <w:rPr>
                <w:rFonts w:ascii="宋体" w:hAnsi="宋体" w:eastAsia="宋体" w:cs="宋体"/>
                <w:sz w:val="20"/>
                <w:szCs w:val="20"/>
              </w:rPr>
            </w:pPr>
          </w:p>
        </w:tc>
        <w:tc>
          <w:tcPr>
            <w:tcW w:w="989" w:type="dxa"/>
            <w:vMerge w:val="continue"/>
          </w:tcPr>
          <w:p>
            <w:pPr>
              <w:spacing w:before="65" w:line="294" w:lineRule="auto"/>
              <w:ind w:left="523" w:right="105" w:hanging="399"/>
              <w:rPr>
                <w:rFonts w:ascii="宋体" w:hAnsi="宋体" w:eastAsia="宋体" w:cs="宋体"/>
                <w:spacing w:val="-2"/>
                <w:sz w:val="20"/>
                <w:szCs w:val="20"/>
              </w:rPr>
            </w:pPr>
          </w:p>
        </w:tc>
        <w:tc>
          <w:tcPr>
            <w:tcW w:w="1178" w:type="dxa"/>
            <w:vMerge w:val="continue"/>
          </w:tcPr>
          <w:p>
            <w:pPr>
              <w:spacing w:before="65" w:line="274" w:lineRule="auto"/>
              <w:ind w:left="184" w:right="167" w:firstLine="4"/>
              <w:rPr>
                <w:rFonts w:ascii="宋体" w:hAnsi="宋体" w:eastAsia="宋体" w:cs="宋体"/>
                <w:spacing w:val="-2"/>
                <w:sz w:val="20"/>
                <w:szCs w:val="20"/>
              </w:rPr>
            </w:pPr>
          </w:p>
        </w:tc>
        <w:tc>
          <w:tcPr>
            <w:tcW w:w="900" w:type="dxa"/>
            <w:vMerge w:val="continue"/>
          </w:tcPr>
          <w:p>
            <w:pPr>
              <w:spacing w:before="202" w:line="181" w:lineRule="auto"/>
              <w:ind w:left="164"/>
              <w:rPr>
                <w:rFonts w:ascii="宋体" w:hAnsi="宋体" w:eastAsia="宋体" w:cs="宋体"/>
                <w:spacing w:val="-2"/>
                <w:sz w:val="20"/>
                <w:szCs w:val="20"/>
              </w:rPr>
            </w:pPr>
          </w:p>
        </w:tc>
        <w:tc>
          <w:tcPr>
            <w:tcW w:w="694" w:type="dxa"/>
            <w:vMerge w:val="continue"/>
          </w:tcPr>
          <w:p>
            <w:pPr>
              <w:spacing w:before="65" w:line="182" w:lineRule="auto"/>
              <w:ind w:left="164"/>
              <w:rPr>
                <w:rFonts w:ascii="宋体" w:hAnsi="宋体" w:eastAsia="宋体" w:cs="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4"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tcBorders>
              <w:top w:val="single" w:color="auto" w:sz="4" w:space="0"/>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合格证</w:t>
            </w:r>
          </w:p>
        </w:tc>
        <w:tc>
          <w:tcPr>
            <w:tcW w:w="860" w:type="dxa"/>
            <w:tcBorders>
              <w:top w:val="single" w:color="auto" w:sz="4" w:space="0"/>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tcBorders>
              <w:top w:val="single" w:color="auto" w:sz="4" w:space="0"/>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24120108</w:t>
            </w:r>
          </w:p>
        </w:tc>
        <w:tc>
          <w:tcPr>
            <w:tcW w:w="1427" w:type="dxa"/>
            <w:tcBorders>
              <w:top w:val="single" w:color="auto" w:sz="4" w:space="0"/>
              <w:bottom w:val="single" w:color="auto" w:sz="4" w:space="0"/>
            </w:tcBorders>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企业自制</w:t>
            </w:r>
          </w:p>
        </w:tc>
        <w:tc>
          <w:tcPr>
            <w:tcW w:w="752" w:type="dxa"/>
            <w:tcBorders>
              <w:top w:val="single" w:color="auto" w:sz="4" w:space="0"/>
              <w:bottom w:val="single" w:color="auto" w:sz="4" w:space="0"/>
            </w:tcBorders>
            <w:vAlign w:val="center"/>
          </w:tcPr>
          <w:p>
            <w:pPr>
              <w:spacing w:before="65" w:line="225" w:lineRule="auto"/>
              <w:jc w:val="center"/>
              <w:rPr>
                <w:rFonts w:ascii="宋体" w:hAnsi="宋体" w:eastAsia="宋体" w:cs="宋体"/>
                <w:sz w:val="20"/>
                <w:szCs w:val="20"/>
              </w:rPr>
            </w:pPr>
            <w:r>
              <w:rPr>
                <w:rFonts w:hint="eastAsia" w:ascii="宋体" w:hAnsi="宋体" w:eastAsia="宋体" w:cs="宋体"/>
                <w:sz w:val="20"/>
                <w:szCs w:val="20"/>
                <w:lang w:eastAsia="zh-CN"/>
              </w:rPr>
              <w:t>/</w:t>
            </w:r>
          </w:p>
        </w:tc>
        <w:tc>
          <w:tcPr>
            <w:tcW w:w="1375" w:type="dxa"/>
            <w:vMerge w:val="continue"/>
          </w:tcPr>
          <w:p>
            <w:pPr>
              <w:spacing w:before="65" w:line="277" w:lineRule="auto"/>
              <w:ind w:left="386" w:right="121" w:hanging="252"/>
              <w:rPr>
                <w:rFonts w:ascii="宋体" w:hAnsi="宋体" w:eastAsia="宋体" w:cs="宋体"/>
                <w:spacing w:val="-1"/>
                <w:sz w:val="20"/>
                <w:szCs w:val="20"/>
              </w:rPr>
            </w:pPr>
          </w:p>
        </w:tc>
        <w:tc>
          <w:tcPr>
            <w:tcW w:w="1024" w:type="dxa"/>
            <w:vMerge w:val="continue"/>
          </w:tcPr>
          <w:p>
            <w:pPr>
              <w:spacing w:before="115" w:line="182" w:lineRule="auto"/>
              <w:ind w:left="464"/>
              <w:rPr>
                <w:rFonts w:ascii="宋体" w:hAnsi="宋体" w:eastAsia="宋体" w:cs="宋体"/>
                <w:sz w:val="20"/>
                <w:szCs w:val="20"/>
              </w:rPr>
            </w:pPr>
          </w:p>
        </w:tc>
        <w:tc>
          <w:tcPr>
            <w:tcW w:w="715" w:type="dxa"/>
            <w:vMerge w:val="continue"/>
          </w:tcPr>
          <w:p>
            <w:pPr>
              <w:spacing w:before="65" w:line="182" w:lineRule="auto"/>
              <w:ind w:left="183"/>
              <w:rPr>
                <w:rFonts w:ascii="宋体" w:hAnsi="宋体" w:eastAsia="宋体" w:cs="宋体"/>
                <w:sz w:val="20"/>
                <w:szCs w:val="20"/>
              </w:rPr>
            </w:pPr>
          </w:p>
        </w:tc>
        <w:tc>
          <w:tcPr>
            <w:tcW w:w="1022" w:type="dxa"/>
            <w:vMerge w:val="continue"/>
          </w:tcPr>
          <w:p>
            <w:pPr>
              <w:spacing w:before="65" w:line="182" w:lineRule="auto"/>
              <w:ind w:left="182"/>
              <w:rPr>
                <w:rFonts w:ascii="宋体" w:hAnsi="宋体" w:eastAsia="宋体" w:cs="宋体"/>
                <w:sz w:val="20"/>
                <w:szCs w:val="20"/>
              </w:rPr>
            </w:pPr>
          </w:p>
        </w:tc>
        <w:tc>
          <w:tcPr>
            <w:tcW w:w="911" w:type="dxa"/>
            <w:vMerge w:val="continue"/>
          </w:tcPr>
          <w:p>
            <w:pPr>
              <w:spacing w:before="65" w:line="225" w:lineRule="auto"/>
              <w:ind w:left="520"/>
              <w:rPr>
                <w:rFonts w:ascii="宋体" w:hAnsi="宋体" w:eastAsia="宋体" w:cs="宋体"/>
                <w:sz w:val="20"/>
                <w:szCs w:val="20"/>
              </w:rPr>
            </w:pPr>
          </w:p>
        </w:tc>
        <w:tc>
          <w:tcPr>
            <w:tcW w:w="789" w:type="dxa"/>
            <w:vMerge w:val="continue"/>
          </w:tcPr>
          <w:p>
            <w:pPr>
              <w:spacing w:before="65" w:line="225" w:lineRule="auto"/>
              <w:ind w:left="168"/>
              <w:rPr>
                <w:rFonts w:ascii="宋体" w:hAnsi="宋体" w:eastAsia="宋体" w:cs="宋体"/>
                <w:sz w:val="20"/>
                <w:szCs w:val="20"/>
              </w:rPr>
            </w:pPr>
          </w:p>
        </w:tc>
        <w:tc>
          <w:tcPr>
            <w:tcW w:w="989" w:type="dxa"/>
            <w:vMerge w:val="continue"/>
          </w:tcPr>
          <w:p>
            <w:pPr>
              <w:spacing w:before="65" w:line="294" w:lineRule="auto"/>
              <w:ind w:left="523" w:right="105" w:hanging="399"/>
              <w:rPr>
                <w:rFonts w:ascii="宋体" w:hAnsi="宋体" w:eastAsia="宋体" w:cs="宋体"/>
                <w:spacing w:val="-2"/>
                <w:sz w:val="20"/>
                <w:szCs w:val="20"/>
              </w:rPr>
            </w:pPr>
          </w:p>
        </w:tc>
        <w:tc>
          <w:tcPr>
            <w:tcW w:w="1178" w:type="dxa"/>
            <w:vMerge w:val="continue"/>
          </w:tcPr>
          <w:p>
            <w:pPr>
              <w:spacing w:before="65" w:line="274" w:lineRule="auto"/>
              <w:ind w:left="184" w:right="167" w:firstLine="4"/>
              <w:rPr>
                <w:rFonts w:ascii="宋体" w:hAnsi="宋体" w:eastAsia="宋体" w:cs="宋体"/>
                <w:spacing w:val="-2"/>
                <w:sz w:val="20"/>
                <w:szCs w:val="20"/>
              </w:rPr>
            </w:pPr>
          </w:p>
        </w:tc>
        <w:tc>
          <w:tcPr>
            <w:tcW w:w="900" w:type="dxa"/>
            <w:vMerge w:val="continue"/>
          </w:tcPr>
          <w:p>
            <w:pPr>
              <w:spacing w:before="202" w:line="181" w:lineRule="auto"/>
              <w:ind w:left="164"/>
              <w:rPr>
                <w:rFonts w:ascii="宋体" w:hAnsi="宋体" w:eastAsia="宋体" w:cs="宋体"/>
                <w:spacing w:val="-2"/>
                <w:sz w:val="20"/>
                <w:szCs w:val="20"/>
              </w:rPr>
            </w:pPr>
          </w:p>
        </w:tc>
        <w:tc>
          <w:tcPr>
            <w:tcW w:w="694" w:type="dxa"/>
            <w:vMerge w:val="continue"/>
          </w:tcPr>
          <w:p>
            <w:pPr>
              <w:spacing w:before="65" w:line="182" w:lineRule="auto"/>
              <w:ind w:left="164"/>
              <w:rPr>
                <w:rFonts w:ascii="宋体" w:hAnsi="宋体" w:eastAsia="宋体" w:cs="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398" w:type="dxa"/>
            <w:vMerge w:val="continue"/>
          </w:tcPr>
          <w:p>
            <w:pPr>
              <w:spacing w:before="65" w:line="182" w:lineRule="auto"/>
              <w:ind w:left="187"/>
              <w:rPr>
                <w:rFonts w:ascii="宋体" w:hAnsi="宋体" w:eastAsia="宋体" w:cs="宋体"/>
                <w:sz w:val="20"/>
                <w:szCs w:val="20"/>
                <w:lang w:eastAsia="zh-CN"/>
              </w:rPr>
            </w:pPr>
          </w:p>
        </w:tc>
        <w:tc>
          <w:tcPr>
            <w:tcW w:w="491" w:type="dxa"/>
            <w:vMerge w:val="continue"/>
          </w:tcPr>
          <w:p>
            <w:pPr>
              <w:spacing w:before="55" w:line="283" w:lineRule="auto"/>
              <w:ind w:left="151" w:right="175" w:firstLine="26"/>
              <w:jc w:val="both"/>
              <w:rPr>
                <w:rFonts w:ascii="宋体" w:hAnsi="宋体" w:eastAsia="宋体" w:cs="宋体"/>
                <w:spacing w:val="-12"/>
                <w:sz w:val="20"/>
                <w:szCs w:val="20"/>
                <w:lang w:eastAsia="zh-CN"/>
              </w:rPr>
            </w:pPr>
          </w:p>
        </w:tc>
        <w:tc>
          <w:tcPr>
            <w:tcW w:w="628" w:type="dxa"/>
            <w:vMerge w:val="continue"/>
          </w:tcPr>
          <w:p>
            <w:pPr>
              <w:spacing w:before="115" w:line="182" w:lineRule="auto"/>
              <w:ind w:left="253"/>
              <w:rPr>
                <w:rFonts w:ascii="宋体" w:hAnsi="宋体" w:eastAsia="宋体" w:cs="宋体"/>
                <w:spacing w:val="-3"/>
                <w:sz w:val="20"/>
                <w:szCs w:val="20"/>
                <w:lang w:eastAsia="zh-CN"/>
              </w:rPr>
            </w:pPr>
          </w:p>
        </w:tc>
        <w:tc>
          <w:tcPr>
            <w:tcW w:w="1180" w:type="dxa"/>
            <w:tcBorders>
              <w:top w:val="single" w:color="auto" w:sz="4" w:space="0"/>
              <w:bottom w:val="single" w:color="auto" w:sz="4" w:space="0"/>
            </w:tcBorders>
            <w:shd w:val="clear" w:color="auto" w:fill="auto"/>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云服务器</w:t>
            </w:r>
          </w:p>
        </w:tc>
        <w:tc>
          <w:tcPr>
            <w:tcW w:w="860" w:type="dxa"/>
            <w:tcBorders>
              <w:top w:val="single" w:color="auto" w:sz="4" w:space="0"/>
              <w:bottom w:val="single" w:color="auto" w:sz="4" w:space="0"/>
            </w:tcBorders>
            <w:shd w:val="clear" w:color="auto" w:fill="auto"/>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w:t>
            </w:r>
          </w:p>
        </w:tc>
        <w:tc>
          <w:tcPr>
            <w:tcW w:w="1047" w:type="dxa"/>
            <w:tcBorders>
              <w:top w:val="single" w:color="auto" w:sz="4" w:space="0"/>
              <w:bottom w:val="single" w:color="auto" w:sz="4" w:space="0"/>
            </w:tcBorders>
            <w:shd w:val="clear" w:color="auto" w:fill="auto"/>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24120109</w:t>
            </w:r>
          </w:p>
        </w:tc>
        <w:tc>
          <w:tcPr>
            <w:tcW w:w="1427" w:type="dxa"/>
            <w:tcBorders>
              <w:top w:val="single" w:color="auto" w:sz="4" w:space="0"/>
              <w:bottom w:val="single" w:color="auto" w:sz="4" w:space="0"/>
            </w:tcBorders>
            <w:shd w:val="clear" w:color="auto" w:fill="auto"/>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color w:val="auto"/>
                <w:lang w:eastAsia="zh-CN"/>
              </w:rPr>
              <w:t>阿里云计算有限公司</w:t>
            </w:r>
          </w:p>
        </w:tc>
        <w:tc>
          <w:tcPr>
            <w:tcW w:w="752" w:type="dxa"/>
            <w:tcBorders>
              <w:top w:val="single" w:color="auto" w:sz="4" w:space="0"/>
              <w:bottom w:val="single" w:color="auto" w:sz="4" w:space="0"/>
            </w:tcBorders>
            <w:shd w:val="clear" w:color="auto" w:fill="auto"/>
            <w:vAlign w:val="center"/>
          </w:tcPr>
          <w:p>
            <w:pPr>
              <w:spacing w:before="65" w:line="225" w:lineRule="auto"/>
              <w:jc w:val="center"/>
              <w:rPr>
                <w:rFonts w:ascii="宋体" w:hAnsi="宋体" w:eastAsia="宋体" w:cs="宋体"/>
                <w:sz w:val="20"/>
                <w:szCs w:val="20"/>
                <w:lang w:eastAsia="zh-CN"/>
              </w:rPr>
            </w:pPr>
            <w:r>
              <w:rPr>
                <w:rFonts w:hint="eastAsia" w:ascii="宋体" w:hAnsi="宋体" w:eastAsia="宋体" w:cs="宋体"/>
                <w:sz w:val="20"/>
                <w:szCs w:val="20"/>
                <w:lang w:eastAsia="zh-CN"/>
              </w:rPr>
              <w:t>2024年11月</w:t>
            </w:r>
          </w:p>
        </w:tc>
        <w:tc>
          <w:tcPr>
            <w:tcW w:w="1375" w:type="dxa"/>
            <w:vMerge w:val="continue"/>
          </w:tcPr>
          <w:p>
            <w:pPr>
              <w:spacing w:before="65" w:line="277" w:lineRule="auto"/>
              <w:ind w:left="386" w:right="121" w:hanging="252"/>
              <w:rPr>
                <w:rFonts w:ascii="宋体" w:hAnsi="宋体" w:eastAsia="宋体" w:cs="宋体"/>
                <w:spacing w:val="-1"/>
                <w:sz w:val="20"/>
                <w:szCs w:val="20"/>
              </w:rPr>
            </w:pPr>
          </w:p>
        </w:tc>
        <w:tc>
          <w:tcPr>
            <w:tcW w:w="1024" w:type="dxa"/>
            <w:vMerge w:val="continue"/>
          </w:tcPr>
          <w:p>
            <w:pPr>
              <w:spacing w:before="115" w:line="182" w:lineRule="auto"/>
              <w:ind w:left="464"/>
              <w:rPr>
                <w:rFonts w:ascii="宋体" w:hAnsi="宋体" w:eastAsia="宋体" w:cs="宋体"/>
                <w:sz w:val="20"/>
                <w:szCs w:val="20"/>
              </w:rPr>
            </w:pPr>
          </w:p>
        </w:tc>
        <w:tc>
          <w:tcPr>
            <w:tcW w:w="715" w:type="dxa"/>
            <w:vMerge w:val="continue"/>
          </w:tcPr>
          <w:p>
            <w:pPr>
              <w:spacing w:before="65" w:line="182" w:lineRule="auto"/>
              <w:ind w:left="183"/>
              <w:rPr>
                <w:rFonts w:ascii="宋体" w:hAnsi="宋体" w:eastAsia="宋体" w:cs="宋体"/>
                <w:sz w:val="20"/>
                <w:szCs w:val="20"/>
              </w:rPr>
            </w:pPr>
          </w:p>
        </w:tc>
        <w:tc>
          <w:tcPr>
            <w:tcW w:w="1022" w:type="dxa"/>
            <w:vMerge w:val="continue"/>
          </w:tcPr>
          <w:p>
            <w:pPr>
              <w:spacing w:before="65" w:line="182" w:lineRule="auto"/>
              <w:ind w:left="182"/>
              <w:rPr>
                <w:rFonts w:ascii="宋体" w:hAnsi="宋体" w:eastAsia="宋体" w:cs="宋体"/>
                <w:sz w:val="20"/>
                <w:szCs w:val="20"/>
              </w:rPr>
            </w:pPr>
          </w:p>
        </w:tc>
        <w:tc>
          <w:tcPr>
            <w:tcW w:w="911" w:type="dxa"/>
            <w:vMerge w:val="continue"/>
          </w:tcPr>
          <w:p>
            <w:pPr>
              <w:spacing w:before="65" w:line="225" w:lineRule="auto"/>
              <w:ind w:left="520"/>
              <w:rPr>
                <w:rFonts w:ascii="宋体" w:hAnsi="宋体" w:eastAsia="宋体" w:cs="宋体"/>
                <w:sz w:val="20"/>
                <w:szCs w:val="20"/>
              </w:rPr>
            </w:pPr>
          </w:p>
        </w:tc>
        <w:tc>
          <w:tcPr>
            <w:tcW w:w="789" w:type="dxa"/>
            <w:vMerge w:val="continue"/>
          </w:tcPr>
          <w:p>
            <w:pPr>
              <w:spacing w:before="65" w:line="225" w:lineRule="auto"/>
              <w:ind w:left="168"/>
              <w:rPr>
                <w:rFonts w:ascii="宋体" w:hAnsi="宋体" w:eastAsia="宋体" w:cs="宋体"/>
                <w:sz w:val="20"/>
                <w:szCs w:val="20"/>
              </w:rPr>
            </w:pPr>
          </w:p>
        </w:tc>
        <w:tc>
          <w:tcPr>
            <w:tcW w:w="989" w:type="dxa"/>
            <w:vMerge w:val="continue"/>
          </w:tcPr>
          <w:p>
            <w:pPr>
              <w:spacing w:before="65" w:line="294" w:lineRule="auto"/>
              <w:ind w:left="523" w:right="105" w:hanging="399"/>
              <w:rPr>
                <w:rFonts w:ascii="宋体" w:hAnsi="宋体" w:eastAsia="宋体" w:cs="宋体"/>
                <w:spacing w:val="-2"/>
                <w:sz w:val="20"/>
                <w:szCs w:val="20"/>
              </w:rPr>
            </w:pPr>
          </w:p>
        </w:tc>
        <w:tc>
          <w:tcPr>
            <w:tcW w:w="1178" w:type="dxa"/>
            <w:vMerge w:val="continue"/>
          </w:tcPr>
          <w:p>
            <w:pPr>
              <w:spacing w:before="65" w:line="274" w:lineRule="auto"/>
              <w:ind w:left="184" w:right="167" w:firstLine="4"/>
              <w:rPr>
                <w:rFonts w:ascii="宋体" w:hAnsi="宋体" w:eastAsia="宋体" w:cs="宋体"/>
                <w:spacing w:val="-2"/>
                <w:sz w:val="20"/>
                <w:szCs w:val="20"/>
              </w:rPr>
            </w:pPr>
          </w:p>
        </w:tc>
        <w:tc>
          <w:tcPr>
            <w:tcW w:w="900" w:type="dxa"/>
            <w:vMerge w:val="continue"/>
          </w:tcPr>
          <w:p>
            <w:pPr>
              <w:spacing w:before="202" w:line="181" w:lineRule="auto"/>
              <w:ind w:left="164"/>
              <w:rPr>
                <w:rFonts w:ascii="宋体" w:hAnsi="宋体" w:eastAsia="宋体" w:cs="宋体"/>
                <w:spacing w:val="-2"/>
                <w:sz w:val="20"/>
                <w:szCs w:val="20"/>
              </w:rPr>
            </w:pPr>
          </w:p>
        </w:tc>
        <w:tc>
          <w:tcPr>
            <w:tcW w:w="694" w:type="dxa"/>
            <w:vMerge w:val="continue"/>
          </w:tcPr>
          <w:p>
            <w:pPr>
              <w:spacing w:before="65" w:line="182" w:lineRule="auto"/>
              <w:ind w:left="164"/>
              <w:rPr>
                <w:rFonts w:ascii="宋体" w:hAnsi="宋体" w:eastAsia="宋体" w:cs="宋体"/>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1" w:hRule="atLeast"/>
        </w:trPr>
        <w:tc>
          <w:tcPr>
            <w:tcW w:w="16380" w:type="dxa"/>
            <w:gridSpan w:val="18"/>
          </w:tcPr>
          <w:p>
            <w:pPr>
              <w:spacing w:before="58" w:line="263" w:lineRule="auto"/>
              <w:ind w:left="111" w:right="122" w:firstLine="2"/>
              <w:rPr>
                <w:rFonts w:ascii="宋体" w:hAnsi="宋体" w:eastAsia="宋体" w:cs="宋体"/>
                <w:lang w:eastAsia="zh-CN"/>
              </w:rPr>
            </w:pPr>
            <w:r>
              <w:rPr>
                <w:rFonts w:ascii="宋体" w:hAnsi="宋体" w:eastAsia="宋体" w:cs="宋体"/>
                <w:sz w:val="20"/>
                <w:szCs w:val="20"/>
                <w:lang w:eastAsia="zh-CN"/>
              </w:rPr>
              <w:t>备注：一个样品序号是份注册验报告（即以检验报告为“序号”统计单元）；一页纸仅限一个序号如需添加</w:t>
            </w:r>
            <w:r>
              <w:rPr>
                <w:rFonts w:ascii="宋体" w:hAnsi="宋体" w:eastAsia="宋体" w:cs="宋体"/>
                <w:spacing w:val="-1"/>
                <w:sz w:val="20"/>
                <w:szCs w:val="20"/>
                <w:lang w:eastAsia="zh-CN"/>
              </w:rPr>
              <w:t>序号请按下一页（自动生成序号</w:t>
            </w:r>
            <w:r>
              <w:rPr>
                <w:rFonts w:ascii="宋体" w:hAnsi="宋体" w:eastAsia="宋体" w:cs="宋体"/>
                <w:spacing w:val="-39"/>
                <w:sz w:val="20"/>
                <w:szCs w:val="20"/>
                <w:lang w:eastAsia="zh-CN"/>
              </w:rPr>
              <w:t xml:space="preserve"> </w:t>
            </w:r>
            <w:r>
              <w:rPr>
                <w:rFonts w:ascii="Calibri" w:hAnsi="Calibri" w:eastAsia="Calibri" w:cs="Calibri"/>
                <w:spacing w:val="-1"/>
                <w:sz w:val="20"/>
                <w:szCs w:val="20"/>
                <w:lang w:eastAsia="zh-CN"/>
              </w:rPr>
              <w:t>2</w:t>
            </w:r>
            <w:r>
              <w:rPr>
                <w:rFonts w:ascii="宋体" w:hAnsi="宋体" w:eastAsia="宋体" w:cs="宋体"/>
                <w:spacing w:val="-1"/>
                <w:sz w:val="20"/>
                <w:szCs w:val="20"/>
                <w:lang w:eastAsia="zh-CN"/>
              </w:rPr>
              <w:t>，以此类推</w:t>
            </w:r>
            <w:r>
              <w:rPr>
                <w:rFonts w:ascii="宋体" w:hAnsi="宋体" w:eastAsia="宋体" w:cs="宋体"/>
                <w:sz w:val="20"/>
                <w:szCs w:val="20"/>
                <w:lang w:eastAsia="zh-CN"/>
              </w:rPr>
              <w:t>）；</w:t>
            </w:r>
            <w:r>
              <w:rPr>
                <w:rFonts w:ascii="宋体" w:hAnsi="宋体" w:eastAsia="宋体" w:cs="宋体"/>
                <w:spacing w:val="-1"/>
                <w:sz w:val="20"/>
                <w:szCs w:val="20"/>
                <w:lang w:eastAsia="zh-CN"/>
              </w:rPr>
              <w:t>主要原材料信息栏中所</w:t>
            </w:r>
            <w:r>
              <w:rPr>
                <w:rFonts w:ascii="宋体" w:hAnsi="宋体" w:eastAsia="宋体" w:cs="宋体"/>
                <w:sz w:val="20"/>
                <w:szCs w:val="20"/>
                <w:lang w:eastAsia="zh-CN"/>
              </w:rPr>
              <w:t xml:space="preserve"> 列行（</w:t>
            </w:r>
            <w:r>
              <w:rPr>
                <w:rFonts w:ascii="Calibri" w:hAnsi="Calibri" w:eastAsia="Calibri" w:cs="Calibri"/>
                <w:sz w:val="20"/>
                <w:szCs w:val="20"/>
                <w:lang w:eastAsia="zh-CN"/>
              </w:rPr>
              <w:t>8</w:t>
            </w:r>
            <w:r>
              <w:rPr>
                <w:rFonts w:ascii="Calibri" w:hAnsi="Calibri" w:eastAsia="Calibri" w:cs="Calibri"/>
                <w:spacing w:val="16"/>
                <w:w w:val="101"/>
                <w:sz w:val="20"/>
                <w:szCs w:val="20"/>
                <w:lang w:eastAsia="zh-CN"/>
              </w:rPr>
              <w:t xml:space="preserve"> </w:t>
            </w:r>
            <w:r>
              <w:rPr>
                <w:rFonts w:ascii="宋体" w:hAnsi="宋体" w:eastAsia="宋体" w:cs="宋体"/>
                <w:sz w:val="20"/>
                <w:szCs w:val="20"/>
                <w:lang w:eastAsia="zh-CN"/>
              </w:rPr>
              <w:t>行）不能覆盖原材料品种要求的，应依据对本产品质量影响程度进行筛减（无菌产品应包括初包装材料）；</w:t>
            </w:r>
            <w:r>
              <w:rPr>
                <w:rFonts w:ascii="宋体" w:hAnsi="宋体" w:eastAsia="宋体" w:cs="宋体"/>
                <w:lang w:eastAsia="zh-CN"/>
              </w:rPr>
              <w:t>所用原材料“供</w:t>
            </w:r>
            <w:r>
              <w:rPr>
                <w:rFonts w:ascii="宋体" w:hAnsi="宋体" w:eastAsia="宋体" w:cs="宋体"/>
                <w:spacing w:val="-1"/>
                <w:lang w:eastAsia="zh-CN"/>
              </w:rPr>
              <w:t>方批号”是指原材料生产商赋予的生产质量追溯</w:t>
            </w:r>
            <w:r>
              <w:rPr>
                <w:rFonts w:ascii="宋体" w:hAnsi="宋体" w:eastAsia="宋体" w:cs="宋体"/>
                <w:lang w:eastAsia="zh-CN"/>
              </w:rPr>
              <w:t xml:space="preserve">  </w:t>
            </w:r>
            <w:r>
              <w:rPr>
                <w:rFonts w:ascii="宋体" w:hAnsi="宋体" w:eastAsia="宋体" w:cs="宋体"/>
                <w:spacing w:val="-1"/>
                <w:lang w:eastAsia="zh-CN"/>
              </w:rPr>
              <w:t>标识（例如：生产批号</w:t>
            </w:r>
            <w:r>
              <w:rPr>
                <w:rFonts w:ascii="Calibri" w:hAnsi="Calibri" w:eastAsia="Calibri" w:cs="Calibri"/>
                <w:spacing w:val="-1"/>
                <w:lang w:eastAsia="zh-CN"/>
              </w:rPr>
              <w:t>/</w:t>
            </w:r>
            <w:r>
              <w:rPr>
                <w:rFonts w:ascii="宋体" w:hAnsi="宋体" w:eastAsia="宋体" w:cs="宋体"/>
                <w:spacing w:val="-1"/>
                <w:lang w:eastAsia="zh-CN"/>
              </w:rPr>
              <w:t>生产日期</w:t>
            </w:r>
            <w:r>
              <w:rPr>
                <w:rFonts w:ascii="Calibri" w:hAnsi="Calibri" w:eastAsia="Calibri" w:cs="Calibri"/>
                <w:spacing w:val="-1"/>
                <w:lang w:eastAsia="zh-CN"/>
              </w:rPr>
              <w:t>/</w:t>
            </w:r>
            <w:r>
              <w:rPr>
                <w:rFonts w:ascii="宋体" w:hAnsi="宋体" w:eastAsia="宋体" w:cs="宋体"/>
                <w:spacing w:val="-1"/>
                <w:lang w:eastAsia="zh-CN"/>
              </w:rPr>
              <w:t>出厂编号等信息</w:t>
            </w:r>
            <w:r>
              <w:rPr>
                <w:rFonts w:ascii="宋体" w:hAnsi="宋体" w:eastAsia="宋体" w:cs="宋体"/>
                <w:spacing w:val="-8"/>
                <w:lang w:eastAsia="zh-CN"/>
              </w:rPr>
              <w:t>），</w:t>
            </w:r>
            <w:r>
              <w:rPr>
                <w:rFonts w:ascii="宋体" w:hAnsi="宋体" w:eastAsia="宋体" w:cs="宋体"/>
                <w:spacing w:val="-1"/>
                <w:lang w:eastAsia="zh-CN"/>
              </w:rPr>
              <w:t>投料批号是指本企业依据批号管理规定等文</w:t>
            </w:r>
            <w:r>
              <w:rPr>
                <w:rFonts w:ascii="宋体" w:hAnsi="宋体" w:eastAsia="宋体" w:cs="宋体"/>
                <w:spacing w:val="-2"/>
                <w:lang w:eastAsia="zh-CN"/>
              </w:rPr>
              <w:t>件要求赋予产品生产所用原材料质量追溯标识（可以是沿用原生产商赋予的生</w:t>
            </w:r>
            <w:r>
              <w:rPr>
                <w:rFonts w:ascii="宋体" w:hAnsi="宋体" w:eastAsia="宋体" w:cs="宋体"/>
                <w:lang w:eastAsia="zh-CN"/>
              </w:rPr>
              <w:t xml:space="preserve">  </w:t>
            </w:r>
            <w:r>
              <w:rPr>
                <w:rFonts w:ascii="宋体" w:hAnsi="宋体" w:eastAsia="宋体" w:cs="宋体"/>
                <w:spacing w:val="-3"/>
                <w:lang w:eastAsia="zh-CN"/>
              </w:rPr>
              <w:t>产批号</w:t>
            </w:r>
            <w:r>
              <w:rPr>
                <w:rFonts w:ascii="Calibri" w:hAnsi="Calibri" w:eastAsia="Calibri" w:cs="Calibri"/>
                <w:spacing w:val="-3"/>
                <w:lang w:eastAsia="zh-CN"/>
              </w:rPr>
              <w:t>/</w:t>
            </w:r>
            <w:r>
              <w:rPr>
                <w:rFonts w:ascii="宋体" w:hAnsi="宋体" w:eastAsia="宋体" w:cs="宋体"/>
                <w:spacing w:val="-3"/>
                <w:lang w:eastAsia="zh-CN"/>
              </w:rPr>
              <w:t>生产日期</w:t>
            </w:r>
            <w:r>
              <w:rPr>
                <w:rFonts w:ascii="Calibri" w:hAnsi="Calibri" w:eastAsia="Calibri" w:cs="Calibri"/>
                <w:spacing w:val="-3"/>
                <w:lang w:eastAsia="zh-CN"/>
              </w:rPr>
              <w:t>/</w:t>
            </w:r>
            <w:r>
              <w:rPr>
                <w:rFonts w:ascii="宋体" w:hAnsi="宋体" w:eastAsia="宋体" w:cs="宋体"/>
                <w:spacing w:val="-3"/>
                <w:lang w:eastAsia="zh-CN"/>
              </w:rPr>
              <w:t>出厂编号等信息，或本企业自定义批号</w:t>
            </w:r>
            <w:r>
              <w:rPr>
                <w:rFonts w:ascii="宋体" w:hAnsi="宋体" w:eastAsia="宋体" w:cs="宋体"/>
                <w:spacing w:val="-4"/>
                <w:lang w:eastAsia="zh-CN"/>
              </w:rPr>
              <w:t>）。</w:t>
            </w:r>
          </w:p>
        </w:tc>
      </w:tr>
    </w:tbl>
    <w:p>
      <w:pPr>
        <w:spacing w:line="249" w:lineRule="auto"/>
        <w:rPr>
          <w:lang w:eastAsia="zh-CN"/>
        </w:rPr>
      </w:pPr>
    </w:p>
    <w:p>
      <w:pPr>
        <w:spacing w:before="104" w:line="224" w:lineRule="auto"/>
        <w:rPr>
          <w:rFonts w:ascii="黑体" w:hAnsi="黑体" w:eastAsia="黑体" w:cs="黑体"/>
          <w:spacing w:val="-10"/>
          <w:sz w:val="32"/>
          <w:szCs w:val="32"/>
          <w:lang w:eastAsia="zh-CN"/>
        </w:rPr>
      </w:pPr>
    </w:p>
    <w:p>
      <w:pPr>
        <w:spacing w:before="104" w:line="224" w:lineRule="auto"/>
        <w:rPr>
          <w:rFonts w:ascii="黑体" w:hAnsi="黑体" w:eastAsia="黑体" w:cs="黑体"/>
          <w:sz w:val="32"/>
          <w:szCs w:val="32"/>
        </w:rPr>
      </w:pPr>
      <w:r>
        <w:rPr>
          <w:rFonts w:ascii="黑体" w:hAnsi="黑体" w:eastAsia="黑体" w:cs="黑体"/>
          <w:spacing w:val="-10"/>
          <w:sz w:val="32"/>
          <w:szCs w:val="32"/>
        </w:rPr>
        <w:t>附件</w:t>
      </w:r>
      <w:r>
        <w:rPr>
          <w:rFonts w:ascii="黑体" w:hAnsi="黑体" w:eastAsia="黑体" w:cs="黑体"/>
          <w:spacing w:val="-52"/>
          <w:sz w:val="32"/>
          <w:szCs w:val="32"/>
        </w:rPr>
        <w:t xml:space="preserve"> </w:t>
      </w:r>
      <w:r>
        <w:rPr>
          <w:rFonts w:ascii="黑体" w:hAnsi="黑体" w:eastAsia="黑体" w:cs="黑体"/>
          <w:spacing w:val="-10"/>
          <w:sz w:val="32"/>
          <w:szCs w:val="32"/>
        </w:rPr>
        <w:t>11-2</w:t>
      </w:r>
    </w:p>
    <w:tbl>
      <w:tblPr>
        <w:tblStyle w:val="10"/>
        <w:tblpPr w:leftFromText="180" w:rightFromText="180" w:vertAnchor="text" w:horzAnchor="page" w:tblpX="271" w:tblpY="1266"/>
        <w:tblOverlap w:val="never"/>
        <w:tblW w:w="163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45"/>
        <w:gridCol w:w="552"/>
        <w:gridCol w:w="707"/>
        <w:gridCol w:w="1143"/>
        <w:gridCol w:w="1130"/>
        <w:gridCol w:w="1132"/>
        <w:gridCol w:w="1697"/>
        <w:gridCol w:w="848"/>
        <w:gridCol w:w="1555"/>
        <w:gridCol w:w="989"/>
        <w:gridCol w:w="425"/>
        <w:gridCol w:w="424"/>
        <w:gridCol w:w="1130"/>
        <w:gridCol w:w="425"/>
        <w:gridCol w:w="1130"/>
        <w:gridCol w:w="1555"/>
        <w:gridCol w:w="707"/>
        <w:gridCol w:w="3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445" w:type="dxa"/>
            <w:vMerge w:val="restart"/>
            <w:tcBorders>
              <w:bottom w:val="nil"/>
            </w:tcBorders>
            <w:textDirection w:val="tbRlV"/>
          </w:tcPr>
          <w:p>
            <w:pPr>
              <w:spacing w:before="119" w:line="210" w:lineRule="auto"/>
              <w:ind w:left="998"/>
              <w:rPr>
                <w:rFonts w:ascii="宋体" w:hAnsi="宋体" w:eastAsia="宋体" w:cs="宋体"/>
                <w:sz w:val="20"/>
                <w:szCs w:val="20"/>
              </w:rPr>
            </w:pPr>
            <w:r>
              <w:rPr>
                <w:rFonts w:ascii="宋体" w:hAnsi="宋体" w:eastAsia="宋体" w:cs="宋体"/>
                <w:b/>
                <w:bCs/>
                <w:spacing w:val="-2"/>
                <w:sz w:val="20"/>
                <w:szCs w:val="20"/>
              </w:rPr>
              <w:t>序</w:t>
            </w:r>
            <w:r>
              <w:rPr>
                <w:rFonts w:ascii="宋体" w:hAnsi="宋体" w:eastAsia="宋体" w:cs="宋体"/>
                <w:spacing w:val="11"/>
                <w:sz w:val="20"/>
                <w:szCs w:val="20"/>
              </w:rPr>
              <w:t xml:space="preserve"> </w:t>
            </w:r>
            <w:r>
              <w:rPr>
                <w:rFonts w:ascii="宋体" w:hAnsi="宋体" w:eastAsia="宋体" w:cs="宋体"/>
                <w:b/>
                <w:bCs/>
                <w:spacing w:val="-2"/>
                <w:sz w:val="20"/>
                <w:szCs w:val="20"/>
              </w:rPr>
              <w:t>号</w:t>
            </w:r>
          </w:p>
        </w:tc>
        <w:tc>
          <w:tcPr>
            <w:tcW w:w="1259" w:type="dxa"/>
            <w:gridSpan w:val="2"/>
          </w:tcPr>
          <w:p>
            <w:pPr>
              <w:spacing w:before="57" w:line="220" w:lineRule="auto"/>
              <w:ind w:left="227"/>
              <w:rPr>
                <w:rFonts w:ascii="宋体" w:hAnsi="宋体" w:eastAsia="宋体" w:cs="宋体"/>
                <w:sz w:val="20"/>
                <w:szCs w:val="20"/>
              </w:rPr>
            </w:pPr>
            <w:r>
              <w:rPr>
                <w:rFonts w:ascii="宋体" w:hAnsi="宋体" w:eastAsia="宋体" w:cs="宋体"/>
                <w:b/>
                <w:bCs/>
                <w:spacing w:val="-4"/>
                <w:sz w:val="20"/>
                <w:szCs w:val="20"/>
              </w:rPr>
              <w:t>产品信息</w:t>
            </w:r>
          </w:p>
        </w:tc>
        <w:tc>
          <w:tcPr>
            <w:tcW w:w="5950" w:type="dxa"/>
            <w:gridSpan w:val="5"/>
          </w:tcPr>
          <w:p>
            <w:pPr>
              <w:spacing w:before="58" w:line="219" w:lineRule="auto"/>
              <w:ind w:left="2277"/>
              <w:rPr>
                <w:rFonts w:ascii="宋体" w:hAnsi="宋体" w:eastAsia="宋体" w:cs="宋体"/>
                <w:sz w:val="20"/>
                <w:szCs w:val="20"/>
              </w:rPr>
            </w:pPr>
            <w:r>
              <w:rPr>
                <w:rFonts w:ascii="宋体" w:hAnsi="宋体" w:eastAsia="宋体" w:cs="宋体"/>
                <w:b/>
                <w:bCs/>
                <w:spacing w:val="-4"/>
                <w:sz w:val="20"/>
                <w:szCs w:val="20"/>
              </w:rPr>
              <w:t>主要原材料信息</w:t>
            </w:r>
          </w:p>
        </w:tc>
        <w:tc>
          <w:tcPr>
            <w:tcW w:w="3393" w:type="dxa"/>
            <w:gridSpan w:val="4"/>
          </w:tcPr>
          <w:p>
            <w:pPr>
              <w:spacing w:before="57" w:line="220" w:lineRule="auto"/>
              <w:ind w:left="1302"/>
              <w:rPr>
                <w:rFonts w:ascii="宋体" w:hAnsi="宋体" w:eastAsia="宋体" w:cs="宋体"/>
                <w:sz w:val="20"/>
                <w:szCs w:val="20"/>
              </w:rPr>
            </w:pPr>
            <w:r>
              <w:rPr>
                <w:rFonts w:ascii="宋体" w:hAnsi="宋体" w:eastAsia="宋体" w:cs="宋体"/>
                <w:b/>
                <w:bCs/>
                <w:spacing w:val="-4"/>
                <w:sz w:val="20"/>
                <w:szCs w:val="20"/>
              </w:rPr>
              <w:t>生产信息</w:t>
            </w:r>
          </w:p>
        </w:tc>
        <w:tc>
          <w:tcPr>
            <w:tcW w:w="1555" w:type="dxa"/>
            <w:gridSpan w:val="2"/>
          </w:tcPr>
          <w:p>
            <w:pPr>
              <w:spacing w:before="57" w:line="220" w:lineRule="auto"/>
              <w:ind w:left="386"/>
              <w:rPr>
                <w:rFonts w:ascii="宋体" w:hAnsi="宋体" w:eastAsia="宋体" w:cs="宋体"/>
                <w:sz w:val="20"/>
                <w:szCs w:val="20"/>
              </w:rPr>
            </w:pPr>
            <w:r>
              <w:rPr>
                <w:rFonts w:ascii="宋体" w:hAnsi="宋体" w:eastAsia="宋体" w:cs="宋体"/>
                <w:b/>
                <w:bCs/>
                <w:spacing w:val="-5"/>
                <w:sz w:val="20"/>
                <w:szCs w:val="20"/>
              </w:rPr>
              <w:t>灭菌信息</w:t>
            </w:r>
          </w:p>
        </w:tc>
        <w:tc>
          <w:tcPr>
            <w:tcW w:w="3778" w:type="dxa"/>
            <w:gridSpan w:val="4"/>
          </w:tcPr>
          <w:p>
            <w:pPr>
              <w:spacing w:before="58" w:line="219" w:lineRule="auto"/>
              <w:ind w:left="992"/>
              <w:rPr>
                <w:rFonts w:ascii="宋体" w:hAnsi="宋体" w:eastAsia="宋体" w:cs="宋体"/>
                <w:sz w:val="20"/>
                <w:szCs w:val="20"/>
              </w:rPr>
            </w:pPr>
            <w:r>
              <w:rPr>
                <w:rFonts w:ascii="宋体" w:hAnsi="宋体" w:eastAsia="宋体" w:cs="宋体"/>
                <w:b/>
                <w:bCs/>
                <w:spacing w:val="-3"/>
                <w:sz w:val="20"/>
                <w:szCs w:val="20"/>
              </w:rPr>
              <w:t>送检验机构检验信息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trPr>
        <w:tc>
          <w:tcPr>
            <w:tcW w:w="445" w:type="dxa"/>
            <w:vMerge w:val="continue"/>
            <w:tcBorders>
              <w:top w:val="nil"/>
              <w:bottom w:val="nil"/>
            </w:tcBorders>
            <w:textDirection w:val="tbRlV"/>
          </w:tcPr>
          <w:p>
            <w:pPr>
              <w:pStyle w:val="11"/>
            </w:pPr>
          </w:p>
        </w:tc>
        <w:tc>
          <w:tcPr>
            <w:tcW w:w="552" w:type="dxa"/>
            <w:vMerge w:val="restart"/>
            <w:tcBorders>
              <w:bottom w:val="nil"/>
            </w:tcBorders>
            <w:textDirection w:val="tbRlV"/>
          </w:tcPr>
          <w:p>
            <w:pPr>
              <w:spacing w:before="175" w:line="211" w:lineRule="auto"/>
              <w:ind w:left="833"/>
              <w:rPr>
                <w:rFonts w:ascii="宋体" w:hAnsi="宋体" w:eastAsia="宋体" w:cs="宋体"/>
                <w:sz w:val="20"/>
                <w:szCs w:val="20"/>
              </w:rPr>
            </w:pPr>
            <w:r>
              <w:rPr>
                <w:rFonts w:ascii="宋体" w:hAnsi="宋体" w:eastAsia="宋体" w:cs="宋体"/>
                <w:b/>
                <w:bCs/>
                <w:spacing w:val="-2"/>
                <w:sz w:val="20"/>
                <w:szCs w:val="20"/>
              </w:rPr>
              <w:t>名</w:t>
            </w:r>
            <w:r>
              <w:rPr>
                <w:rFonts w:ascii="宋体" w:hAnsi="宋体" w:eastAsia="宋体" w:cs="宋体"/>
                <w:spacing w:val="11"/>
                <w:sz w:val="20"/>
                <w:szCs w:val="20"/>
              </w:rPr>
              <w:t xml:space="preserve"> </w:t>
            </w:r>
            <w:r>
              <w:rPr>
                <w:rFonts w:ascii="宋体" w:hAnsi="宋体" w:eastAsia="宋体" w:cs="宋体"/>
                <w:b/>
                <w:bCs/>
                <w:spacing w:val="-2"/>
                <w:sz w:val="20"/>
                <w:szCs w:val="20"/>
              </w:rPr>
              <w:t>称</w:t>
            </w:r>
          </w:p>
        </w:tc>
        <w:tc>
          <w:tcPr>
            <w:tcW w:w="707" w:type="dxa"/>
            <w:vMerge w:val="restart"/>
            <w:tcBorders>
              <w:bottom w:val="nil"/>
            </w:tcBorders>
          </w:tcPr>
          <w:p>
            <w:pPr>
              <w:pStyle w:val="11"/>
              <w:spacing w:line="254" w:lineRule="auto"/>
            </w:pPr>
          </w:p>
          <w:p>
            <w:pPr>
              <w:pStyle w:val="11"/>
              <w:spacing w:line="255" w:lineRule="auto"/>
            </w:pPr>
          </w:p>
          <w:p>
            <w:pPr>
              <w:pStyle w:val="11"/>
              <w:spacing w:line="255" w:lineRule="auto"/>
            </w:pPr>
          </w:p>
          <w:p>
            <w:pPr>
              <w:spacing w:before="65" w:line="275" w:lineRule="auto"/>
              <w:ind w:left="157" w:right="153" w:hanging="5"/>
              <w:rPr>
                <w:rFonts w:ascii="宋体" w:hAnsi="宋体" w:eastAsia="宋体" w:cs="宋体"/>
                <w:sz w:val="20"/>
                <w:szCs w:val="20"/>
              </w:rPr>
            </w:pPr>
            <w:r>
              <w:rPr>
                <w:rFonts w:ascii="宋体" w:hAnsi="宋体" w:eastAsia="宋体" w:cs="宋体"/>
                <w:b/>
                <w:bCs/>
                <w:spacing w:val="-7"/>
                <w:sz w:val="20"/>
                <w:szCs w:val="20"/>
              </w:rPr>
              <w:t>规格</w:t>
            </w:r>
            <w:r>
              <w:rPr>
                <w:rFonts w:ascii="宋体" w:hAnsi="宋体" w:eastAsia="宋体" w:cs="宋体"/>
                <w:sz w:val="20"/>
                <w:szCs w:val="20"/>
              </w:rPr>
              <w:t xml:space="preserve"> </w:t>
            </w:r>
            <w:r>
              <w:rPr>
                <w:rFonts w:ascii="宋体" w:hAnsi="宋体" w:eastAsia="宋体" w:cs="宋体"/>
                <w:b/>
                <w:bCs/>
                <w:spacing w:val="-10"/>
                <w:sz w:val="20"/>
                <w:szCs w:val="20"/>
              </w:rPr>
              <w:t>型号</w:t>
            </w:r>
          </w:p>
        </w:tc>
        <w:tc>
          <w:tcPr>
            <w:tcW w:w="1143" w:type="dxa"/>
            <w:vMerge w:val="restart"/>
            <w:tcBorders>
              <w:bottom w:val="nil"/>
            </w:tcBorders>
          </w:tcPr>
          <w:p>
            <w:pPr>
              <w:pStyle w:val="11"/>
              <w:spacing w:line="254" w:lineRule="auto"/>
            </w:pPr>
          </w:p>
          <w:p>
            <w:pPr>
              <w:pStyle w:val="11"/>
              <w:spacing w:line="254" w:lineRule="auto"/>
            </w:pPr>
          </w:p>
          <w:p>
            <w:pPr>
              <w:pStyle w:val="11"/>
              <w:spacing w:line="255" w:lineRule="auto"/>
            </w:pPr>
          </w:p>
          <w:p>
            <w:pPr>
              <w:spacing w:before="65" w:line="276" w:lineRule="auto"/>
              <w:ind w:left="469" w:right="170" w:hanging="294"/>
              <w:rPr>
                <w:rFonts w:ascii="宋体" w:hAnsi="宋体" w:eastAsia="宋体" w:cs="宋体"/>
                <w:sz w:val="20"/>
                <w:szCs w:val="20"/>
              </w:rPr>
            </w:pPr>
            <w:r>
              <w:rPr>
                <w:rFonts w:ascii="宋体" w:hAnsi="宋体" w:eastAsia="宋体" w:cs="宋体"/>
                <w:b/>
                <w:bCs/>
                <w:spacing w:val="-6"/>
                <w:sz w:val="20"/>
                <w:szCs w:val="20"/>
              </w:rPr>
              <w:t>原材料名</w:t>
            </w:r>
            <w:r>
              <w:rPr>
                <w:rFonts w:ascii="宋体" w:hAnsi="宋体" w:eastAsia="宋体" w:cs="宋体"/>
                <w:spacing w:val="1"/>
                <w:sz w:val="20"/>
                <w:szCs w:val="20"/>
              </w:rPr>
              <w:t xml:space="preserve"> </w:t>
            </w:r>
            <w:r>
              <w:rPr>
                <w:rFonts w:ascii="宋体" w:hAnsi="宋体" w:eastAsia="宋体" w:cs="宋体"/>
                <w:b/>
                <w:bCs/>
                <w:spacing w:val="-3"/>
                <w:sz w:val="20"/>
                <w:szCs w:val="20"/>
              </w:rPr>
              <w:t>称</w:t>
            </w:r>
          </w:p>
        </w:tc>
        <w:tc>
          <w:tcPr>
            <w:tcW w:w="2262" w:type="dxa"/>
            <w:gridSpan w:val="2"/>
          </w:tcPr>
          <w:p>
            <w:pPr>
              <w:pStyle w:val="11"/>
              <w:spacing w:line="310" w:lineRule="auto"/>
            </w:pPr>
          </w:p>
          <w:p>
            <w:pPr>
              <w:spacing w:before="65" w:line="219" w:lineRule="auto"/>
              <w:ind w:left="636"/>
              <w:rPr>
                <w:rFonts w:ascii="宋体" w:hAnsi="宋体" w:eastAsia="宋体" w:cs="宋体"/>
                <w:sz w:val="20"/>
                <w:szCs w:val="20"/>
              </w:rPr>
            </w:pPr>
            <w:r>
              <w:rPr>
                <w:rFonts w:ascii="宋体" w:hAnsi="宋体" w:eastAsia="宋体" w:cs="宋体"/>
                <w:b/>
                <w:bCs/>
                <w:spacing w:val="-5"/>
                <w:sz w:val="20"/>
                <w:szCs w:val="20"/>
              </w:rPr>
              <w:t>原材料批号</w:t>
            </w:r>
          </w:p>
        </w:tc>
        <w:tc>
          <w:tcPr>
            <w:tcW w:w="1697" w:type="dxa"/>
            <w:vMerge w:val="restart"/>
            <w:tcBorders>
              <w:bottom w:val="nil"/>
            </w:tcBorders>
          </w:tcPr>
          <w:p>
            <w:pPr>
              <w:pStyle w:val="11"/>
              <w:spacing w:line="306" w:lineRule="auto"/>
            </w:pPr>
          </w:p>
          <w:p>
            <w:pPr>
              <w:pStyle w:val="11"/>
              <w:spacing w:line="306" w:lineRule="auto"/>
            </w:pPr>
          </w:p>
          <w:p>
            <w:pPr>
              <w:pStyle w:val="11"/>
              <w:spacing w:line="307" w:lineRule="auto"/>
            </w:pPr>
          </w:p>
          <w:p>
            <w:pPr>
              <w:spacing w:before="65" w:line="219" w:lineRule="auto"/>
              <w:ind w:left="250"/>
              <w:rPr>
                <w:rFonts w:ascii="宋体" w:hAnsi="宋体" w:eastAsia="宋体" w:cs="宋体"/>
                <w:sz w:val="20"/>
                <w:szCs w:val="20"/>
              </w:rPr>
            </w:pPr>
            <w:r>
              <w:rPr>
                <w:rFonts w:ascii="宋体" w:hAnsi="宋体" w:eastAsia="宋体" w:cs="宋体"/>
                <w:b/>
                <w:bCs/>
                <w:spacing w:val="-4"/>
                <w:sz w:val="20"/>
                <w:szCs w:val="20"/>
              </w:rPr>
              <w:t>供货单位名称</w:t>
            </w:r>
          </w:p>
        </w:tc>
        <w:tc>
          <w:tcPr>
            <w:tcW w:w="848" w:type="dxa"/>
            <w:vMerge w:val="restart"/>
            <w:tcBorders>
              <w:bottom w:val="nil"/>
            </w:tcBorders>
          </w:tcPr>
          <w:p>
            <w:pPr>
              <w:pStyle w:val="11"/>
              <w:spacing w:line="304" w:lineRule="auto"/>
            </w:pPr>
          </w:p>
          <w:p>
            <w:pPr>
              <w:pStyle w:val="11"/>
              <w:spacing w:line="304" w:lineRule="auto"/>
            </w:pPr>
          </w:p>
          <w:p>
            <w:pPr>
              <w:spacing w:before="65" w:line="275" w:lineRule="auto"/>
              <w:ind w:left="129" w:right="118" w:hanging="1"/>
              <w:rPr>
                <w:rFonts w:ascii="宋体" w:hAnsi="宋体" w:eastAsia="宋体" w:cs="宋体"/>
                <w:sz w:val="20"/>
                <w:szCs w:val="20"/>
              </w:rPr>
            </w:pPr>
            <w:r>
              <w:rPr>
                <w:rFonts w:ascii="宋体" w:hAnsi="宋体" w:eastAsia="宋体" w:cs="宋体"/>
                <w:b/>
                <w:bCs/>
                <w:spacing w:val="-5"/>
                <w:sz w:val="20"/>
                <w:szCs w:val="20"/>
              </w:rPr>
              <w:t>合同签</w:t>
            </w:r>
            <w:r>
              <w:rPr>
                <w:rFonts w:ascii="宋体" w:hAnsi="宋体" w:eastAsia="宋体" w:cs="宋体"/>
                <w:sz w:val="20"/>
                <w:szCs w:val="20"/>
              </w:rPr>
              <w:t xml:space="preserve"> </w:t>
            </w:r>
            <w:r>
              <w:rPr>
                <w:rFonts w:ascii="宋体" w:hAnsi="宋体" w:eastAsia="宋体" w:cs="宋体"/>
                <w:b/>
                <w:bCs/>
                <w:spacing w:val="-6"/>
                <w:sz w:val="20"/>
                <w:szCs w:val="20"/>
              </w:rPr>
              <w:t>订日期</w:t>
            </w:r>
          </w:p>
        </w:tc>
        <w:tc>
          <w:tcPr>
            <w:tcW w:w="1555" w:type="dxa"/>
            <w:vMerge w:val="restart"/>
            <w:tcBorders>
              <w:bottom w:val="nil"/>
            </w:tcBorders>
          </w:tcPr>
          <w:p>
            <w:pPr>
              <w:pStyle w:val="11"/>
              <w:spacing w:line="254" w:lineRule="auto"/>
              <w:rPr>
                <w:lang w:eastAsia="zh-CN"/>
              </w:rPr>
            </w:pPr>
          </w:p>
          <w:p>
            <w:pPr>
              <w:pStyle w:val="11"/>
              <w:spacing w:line="254" w:lineRule="auto"/>
              <w:rPr>
                <w:lang w:eastAsia="zh-CN"/>
              </w:rPr>
            </w:pPr>
          </w:p>
          <w:p>
            <w:pPr>
              <w:pStyle w:val="11"/>
              <w:spacing w:line="255" w:lineRule="auto"/>
              <w:rPr>
                <w:lang w:eastAsia="zh-CN"/>
              </w:rPr>
            </w:pPr>
          </w:p>
          <w:p>
            <w:pPr>
              <w:spacing w:before="65" w:line="275" w:lineRule="auto"/>
              <w:ind w:left="165" w:right="121" w:hanging="32"/>
              <w:rPr>
                <w:rFonts w:ascii="宋体" w:hAnsi="宋体" w:eastAsia="宋体" w:cs="宋体"/>
                <w:sz w:val="20"/>
                <w:szCs w:val="20"/>
                <w:lang w:eastAsia="zh-CN"/>
              </w:rPr>
            </w:pPr>
            <w:r>
              <w:rPr>
                <w:rFonts w:ascii="宋体" w:hAnsi="宋体" w:eastAsia="宋体" w:cs="宋体"/>
                <w:b/>
                <w:bCs/>
                <w:spacing w:val="-4"/>
                <w:sz w:val="20"/>
                <w:szCs w:val="20"/>
                <w:lang w:eastAsia="zh-CN"/>
              </w:rPr>
              <w:t>生产批号/生产</w:t>
            </w:r>
            <w:r>
              <w:rPr>
                <w:rFonts w:ascii="宋体" w:hAnsi="宋体" w:eastAsia="宋体" w:cs="宋体"/>
                <w:spacing w:val="2"/>
                <w:sz w:val="20"/>
                <w:szCs w:val="20"/>
                <w:lang w:eastAsia="zh-CN"/>
              </w:rPr>
              <w:t xml:space="preserve"> </w:t>
            </w:r>
            <w:r>
              <w:rPr>
                <w:rFonts w:ascii="宋体" w:hAnsi="宋体" w:eastAsia="宋体" w:cs="宋体"/>
                <w:b/>
                <w:bCs/>
                <w:spacing w:val="-9"/>
                <w:sz w:val="20"/>
                <w:szCs w:val="20"/>
                <w:lang w:eastAsia="zh-CN"/>
              </w:rPr>
              <w:t>日期/出厂编号</w:t>
            </w:r>
          </w:p>
        </w:tc>
        <w:tc>
          <w:tcPr>
            <w:tcW w:w="989" w:type="dxa"/>
            <w:vMerge w:val="restart"/>
            <w:tcBorders>
              <w:bottom w:val="nil"/>
            </w:tcBorders>
          </w:tcPr>
          <w:p>
            <w:pPr>
              <w:pStyle w:val="11"/>
              <w:spacing w:line="254" w:lineRule="auto"/>
              <w:rPr>
                <w:lang w:eastAsia="zh-CN"/>
              </w:rPr>
            </w:pPr>
          </w:p>
          <w:p>
            <w:pPr>
              <w:pStyle w:val="11"/>
              <w:spacing w:line="254" w:lineRule="auto"/>
              <w:rPr>
                <w:lang w:eastAsia="zh-CN"/>
              </w:rPr>
            </w:pPr>
          </w:p>
          <w:p>
            <w:pPr>
              <w:pStyle w:val="11"/>
              <w:spacing w:line="255" w:lineRule="auto"/>
              <w:rPr>
                <w:lang w:eastAsia="zh-CN"/>
              </w:rPr>
            </w:pPr>
          </w:p>
          <w:p>
            <w:pPr>
              <w:spacing w:before="65" w:line="275" w:lineRule="auto"/>
              <w:ind w:left="200" w:right="187"/>
              <w:rPr>
                <w:rFonts w:ascii="宋体" w:hAnsi="宋体" w:eastAsia="宋体" w:cs="宋体"/>
                <w:sz w:val="20"/>
                <w:szCs w:val="20"/>
              </w:rPr>
            </w:pPr>
            <w:r>
              <w:rPr>
                <w:rFonts w:ascii="宋体" w:hAnsi="宋体" w:eastAsia="宋体" w:cs="宋体"/>
                <w:b/>
                <w:bCs/>
                <w:spacing w:val="-6"/>
                <w:sz w:val="20"/>
                <w:szCs w:val="20"/>
              </w:rPr>
              <w:t>生产起</w:t>
            </w:r>
            <w:r>
              <w:rPr>
                <w:rFonts w:ascii="宋体" w:hAnsi="宋体" w:eastAsia="宋体" w:cs="宋体"/>
                <w:spacing w:val="1"/>
                <w:sz w:val="20"/>
                <w:szCs w:val="20"/>
              </w:rPr>
              <w:t xml:space="preserve"> </w:t>
            </w:r>
            <w:r>
              <w:rPr>
                <w:rFonts w:ascii="宋体" w:hAnsi="宋体" w:eastAsia="宋体" w:cs="宋体"/>
                <w:b/>
                <w:bCs/>
                <w:spacing w:val="-5"/>
                <w:sz w:val="20"/>
                <w:szCs w:val="20"/>
              </w:rPr>
              <w:t>止日期</w:t>
            </w:r>
          </w:p>
        </w:tc>
        <w:tc>
          <w:tcPr>
            <w:tcW w:w="425" w:type="dxa"/>
            <w:vMerge w:val="restart"/>
            <w:tcBorders>
              <w:bottom w:val="nil"/>
            </w:tcBorders>
            <w:textDirection w:val="tbRlV"/>
          </w:tcPr>
          <w:p>
            <w:pPr>
              <w:spacing w:before="103" w:line="209" w:lineRule="auto"/>
              <w:ind w:left="365"/>
              <w:rPr>
                <w:rFonts w:ascii="宋体" w:hAnsi="宋体" w:eastAsia="宋体" w:cs="宋体"/>
                <w:sz w:val="20"/>
                <w:szCs w:val="20"/>
              </w:rPr>
            </w:pPr>
            <w:r>
              <w:rPr>
                <w:rFonts w:ascii="宋体" w:hAnsi="宋体" w:eastAsia="宋体" w:cs="宋体"/>
                <w:b/>
                <w:bCs/>
                <w:spacing w:val="-2"/>
                <w:sz w:val="20"/>
                <w:szCs w:val="20"/>
              </w:rPr>
              <w:t>批</w:t>
            </w:r>
            <w:r>
              <w:rPr>
                <w:rFonts w:ascii="宋体" w:hAnsi="宋体" w:eastAsia="宋体" w:cs="宋体"/>
                <w:spacing w:val="12"/>
                <w:sz w:val="20"/>
                <w:szCs w:val="20"/>
              </w:rPr>
              <w:t xml:space="preserve"> </w:t>
            </w:r>
            <w:r>
              <w:rPr>
                <w:rFonts w:ascii="宋体" w:hAnsi="宋体" w:eastAsia="宋体" w:cs="宋体"/>
                <w:b/>
                <w:bCs/>
                <w:spacing w:val="-2"/>
                <w:sz w:val="20"/>
                <w:szCs w:val="20"/>
              </w:rPr>
              <w:t>生</w:t>
            </w:r>
            <w:r>
              <w:rPr>
                <w:rFonts w:ascii="宋体" w:hAnsi="宋体" w:eastAsia="宋体" w:cs="宋体"/>
                <w:spacing w:val="12"/>
                <w:sz w:val="20"/>
                <w:szCs w:val="20"/>
              </w:rPr>
              <w:t xml:space="preserve"> </w:t>
            </w:r>
            <w:r>
              <w:rPr>
                <w:rFonts w:ascii="宋体" w:hAnsi="宋体" w:eastAsia="宋体" w:cs="宋体"/>
                <w:b/>
                <w:bCs/>
                <w:spacing w:val="-2"/>
                <w:sz w:val="20"/>
                <w:szCs w:val="20"/>
              </w:rPr>
              <w:t>产</w:t>
            </w:r>
            <w:r>
              <w:rPr>
                <w:rFonts w:ascii="宋体" w:hAnsi="宋体" w:eastAsia="宋体" w:cs="宋体"/>
                <w:spacing w:val="11"/>
                <w:sz w:val="20"/>
                <w:szCs w:val="20"/>
              </w:rPr>
              <w:t xml:space="preserve"> </w:t>
            </w:r>
            <w:r>
              <w:rPr>
                <w:rFonts w:ascii="宋体" w:hAnsi="宋体" w:eastAsia="宋体" w:cs="宋体"/>
                <w:b/>
                <w:bCs/>
                <w:spacing w:val="-2"/>
                <w:sz w:val="20"/>
                <w:szCs w:val="20"/>
              </w:rPr>
              <w:t>总</w:t>
            </w:r>
            <w:r>
              <w:rPr>
                <w:rFonts w:ascii="宋体" w:hAnsi="宋体" w:eastAsia="宋体" w:cs="宋体"/>
                <w:spacing w:val="12"/>
                <w:sz w:val="20"/>
                <w:szCs w:val="20"/>
              </w:rPr>
              <w:t xml:space="preserve"> </w:t>
            </w:r>
            <w:r>
              <w:rPr>
                <w:rFonts w:ascii="宋体" w:hAnsi="宋体" w:eastAsia="宋体" w:cs="宋体"/>
                <w:b/>
                <w:bCs/>
                <w:spacing w:val="-2"/>
                <w:sz w:val="20"/>
                <w:szCs w:val="20"/>
              </w:rPr>
              <w:t>数</w:t>
            </w:r>
          </w:p>
        </w:tc>
        <w:tc>
          <w:tcPr>
            <w:tcW w:w="424" w:type="dxa"/>
            <w:vMerge w:val="restart"/>
            <w:tcBorders>
              <w:bottom w:val="nil"/>
            </w:tcBorders>
            <w:textDirection w:val="tbRlV"/>
          </w:tcPr>
          <w:p>
            <w:pPr>
              <w:spacing w:before="103" w:line="209" w:lineRule="auto"/>
              <w:ind w:left="53"/>
              <w:rPr>
                <w:rFonts w:ascii="宋体" w:hAnsi="宋体" w:eastAsia="宋体" w:cs="宋体"/>
                <w:sz w:val="20"/>
                <w:szCs w:val="20"/>
              </w:rPr>
            </w:pPr>
            <w:r>
              <w:rPr>
                <w:rFonts w:ascii="宋体" w:hAnsi="宋体" w:eastAsia="宋体" w:cs="宋体"/>
                <w:b/>
                <w:bCs/>
                <w:sz w:val="20"/>
                <w:szCs w:val="20"/>
              </w:rPr>
              <w:t>库</w:t>
            </w:r>
            <w:r>
              <w:rPr>
                <w:rFonts w:ascii="宋体" w:hAnsi="宋体" w:eastAsia="宋体" w:cs="宋体"/>
                <w:sz w:val="20"/>
                <w:szCs w:val="20"/>
              </w:rPr>
              <w:t xml:space="preserve"> </w:t>
            </w:r>
            <w:r>
              <w:rPr>
                <w:rFonts w:ascii="宋体" w:hAnsi="宋体" w:eastAsia="宋体" w:cs="宋体"/>
                <w:b/>
                <w:bCs/>
                <w:sz w:val="20"/>
                <w:szCs w:val="20"/>
              </w:rPr>
              <w:t>存</w:t>
            </w:r>
            <w:r>
              <w:rPr>
                <w:rFonts w:ascii="宋体" w:hAnsi="宋体" w:eastAsia="宋体" w:cs="宋体"/>
                <w:spacing w:val="11"/>
                <w:sz w:val="20"/>
                <w:szCs w:val="20"/>
              </w:rPr>
              <w:t xml:space="preserve"> </w:t>
            </w:r>
            <w:r>
              <w:rPr>
                <w:rFonts w:ascii="宋体" w:hAnsi="宋体" w:eastAsia="宋体" w:cs="宋体"/>
                <w:b/>
                <w:bCs/>
                <w:sz w:val="20"/>
                <w:szCs w:val="20"/>
              </w:rPr>
              <w:t>或</w:t>
            </w:r>
            <w:r>
              <w:rPr>
                <w:rFonts w:ascii="宋体" w:hAnsi="宋体" w:eastAsia="宋体" w:cs="宋体"/>
                <w:spacing w:val="11"/>
                <w:sz w:val="20"/>
                <w:szCs w:val="20"/>
              </w:rPr>
              <w:t xml:space="preserve"> </w:t>
            </w:r>
            <w:r>
              <w:rPr>
                <w:rFonts w:ascii="宋体" w:hAnsi="宋体" w:eastAsia="宋体" w:cs="宋体"/>
                <w:b/>
                <w:bCs/>
                <w:sz w:val="20"/>
                <w:szCs w:val="20"/>
              </w:rPr>
              <w:t>留</w:t>
            </w:r>
            <w:r>
              <w:rPr>
                <w:rFonts w:ascii="宋体" w:hAnsi="宋体" w:eastAsia="宋体" w:cs="宋体"/>
                <w:spacing w:val="12"/>
                <w:sz w:val="20"/>
                <w:szCs w:val="20"/>
              </w:rPr>
              <w:t xml:space="preserve"> </w:t>
            </w:r>
            <w:r>
              <w:rPr>
                <w:rFonts w:ascii="宋体" w:hAnsi="宋体" w:eastAsia="宋体" w:cs="宋体"/>
                <w:b/>
                <w:bCs/>
                <w:sz w:val="20"/>
                <w:szCs w:val="20"/>
              </w:rPr>
              <w:t>样</w:t>
            </w:r>
            <w:r>
              <w:rPr>
                <w:rFonts w:ascii="宋体" w:hAnsi="宋体" w:eastAsia="宋体" w:cs="宋体"/>
                <w:spacing w:val="11"/>
                <w:sz w:val="20"/>
                <w:szCs w:val="20"/>
              </w:rPr>
              <w:t xml:space="preserve"> </w:t>
            </w:r>
            <w:r>
              <w:rPr>
                <w:rFonts w:ascii="宋体" w:hAnsi="宋体" w:eastAsia="宋体" w:cs="宋体"/>
                <w:b/>
                <w:bCs/>
                <w:sz w:val="20"/>
                <w:szCs w:val="20"/>
              </w:rPr>
              <w:t>数</w:t>
            </w:r>
            <w:r>
              <w:rPr>
                <w:rFonts w:ascii="宋体" w:hAnsi="宋体" w:eastAsia="宋体" w:cs="宋体"/>
                <w:spacing w:val="11"/>
                <w:sz w:val="20"/>
                <w:szCs w:val="20"/>
              </w:rPr>
              <w:t xml:space="preserve"> </w:t>
            </w:r>
            <w:r>
              <w:rPr>
                <w:rFonts w:ascii="宋体" w:hAnsi="宋体" w:eastAsia="宋体" w:cs="宋体"/>
                <w:b/>
                <w:bCs/>
                <w:sz w:val="20"/>
                <w:szCs w:val="20"/>
              </w:rPr>
              <w:t>量</w:t>
            </w:r>
          </w:p>
        </w:tc>
        <w:tc>
          <w:tcPr>
            <w:tcW w:w="1130" w:type="dxa"/>
            <w:vMerge w:val="restart"/>
            <w:tcBorders>
              <w:bottom w:val="nil"/>
            </w:tcBorders>
          </w:tcPr>
          <w:p>
            <w:pPr>
              <w:pStyle w:val="11"/>
              <w:spacing w:line="306" w:lineRule="auto"/>
            </w:pPr>
          </w:p>
          <w:p>
            <w:pPr>
              <w:pStyle w:val="11"/>
              <w:spacing w:line="306" w:lineRule="auto"/>
            </w:pPr>
          </w:p>
          <w:p>
            <w:pPr>
              <w:pStyle w:val="11"/>
              <w:spacing w:line="307" w:lineRule="auto"/>
            </w:pPr>
          </w:p>
          <w:p>
            <w:pPr>
              <w:spacing w:before="65" w:line="220" w:lineRule="auto"/>
              <w:ind w:left="174"/>
              <w:rPr>
                <w:rFonts w:ascii="宋体" w:hAnsi="宋体" w:eastAsia="宋体" w:cs="宋体"/>
                <w:sz w:val="20"/>
                <w:szCs w:val="20"/>
              </w:rPr>
            </w:pPr>
            <w:r>
              <w:rPr>
                <w:rFonts w:ascii="宋体" w:hAnsi="宋体" w:eastAsia="宋体" w:cs="宋体"/>
                <w:b/>
                <w:bCs/>
                <w:spacing w:val="-5"/>
                <w:sz w:val="20"/>
                <w:szCs w:val="20"/>
              </w:rPr>
              <w:t>灭菌批号</w:t>
            </w:r>
          </w:p>
        </w:tc>
        <w:tc>
          <w:tcPr>
            <w:tcW w:w="425" w:type="dxa"/>
            <w:vMerge w:val="restart"/>
            <w:tcBorders>
              <w:bottom w:val="nil"/>
            </w:tcBorders>
            <w:textDirection w:val="tbRlV"/>
          </w:tcPr>
          <w:p>
            <w:pPr>
              <w:spacing w:before="102" w:line="209" w:lineRule="auto"/>
              <w:ind w:left="365"/>
              <w:rPr>
                <w:rFonts w:ascii="宋体" w:hAnsi="宋体" w:eastAsia="宋体" w:cs="宋体"/>
                <w:sz w:val="20"/>
                <w:szCs w:val="20"/>
              </w:rPr>
            </w:pPr>
            <w:r>
              <w:rPr>
                <w:rFonts w:ascii="宋体" w:hAnsi="宋体" w:eastAsia="宋体" w:cs="宋体"/>
                <w:b/>
                <w:bCs/>
                <w:spacing w:val="-2"/>
                <w:sz w:val="20"/>
                <w:szCs w:val="20"/>
              </w:rPr>
              <w:t>批</w:t>
            </w:r>
            <w:r>
              <w:rPr>
                <w:rFonts w:ascii="宋体" w:hAnsi="宋体" w:eastAsia="宋体" w:cs="宋体"/>
                <w:spacing w:val="12"/>
                <w:sz w:val="20"/>
                <w:szCs w:val="20"/>
              </w:rPr>
              <w:t xml:space="preserve"> </w:t>
            </w:r>
            <w:r>
              <w:rPr>
                <w:rFonts w:ascii="宋体" w:hAnsi="宋体" w:eastAsia="宋体" w:cs="宋体"/>
                <w:b/>
                <w:bCs/>
                <w:spacing w:val="-2"/>
                <w:sz w:val="20"/>
                <w:szCs w:val="20"/>
              </w:rPr>
              <w:t>灭</w:t>
            </w:r>
            <w:r>
              <w:rPr>
                <w:rFonts w:ascii="宋体" w:hAnsi="宋体" w:eastAsia="宋体" w:cs="宋体"/>
                <w:spacing w:val="12"/>
                <w:sz w:val="20"/>
                <w:szCs w:val="20"/>
              </w:rPr>
              <w:t xml:space="preserve"> </w:t>
            </w:r>
            <w:r>
              <w:rPr>
                <w:rFonts w:ascii="宋体" w:hAnsi="宋体" w:eastAsia="宋体" w:cs="宋体"/>
                <w:b/>
                <w:bCs/>
                <w:spacing w:val="-2"/>
                <w:sz w:val="20"/>
                <w:szCs w:val="20"/>
              </w:rPr>
              <w:t>菌</w:t>
            </w:r>
            <w:r>
              <w:rPr>
                <w:rFonts w:ascii="宋体" w:hAnsi="宋体" w:eastAsia="宋体" w:cs="宋体"/>
                <w:spacing w:val="11"/>
                <w:sz w:val="20"/>
                <w:szCs w:val="20"/>
              </w:rPr>
              <w:t xml:space="preserve"> </w:t>
            </w:r>
            <w:r>
              <w:rPr>
                <w:rFonts w:ascii="宋体" w:hAnsi="宋体" w:eastAsia="宋体" w:cs="宋体"/>
                <w:b/>
                <w:bCs/>
                <w:spacing w:val="-2"/>
                <w:sz w:val="20"/>
                <w:szCs w:val="20"/>
              </w:rPr>
              <w:t>总</w:t>
            </w:r>
            <w:r>
              <w:rPr>
                <w:rFonts w:ascii="宋体" w:hAnsi="宋体" w:eastAsia="宋体" w:cs="宋体"/>
                <w:spacing w:val="12"/>
                <w:sz w:val="20"/>
                <w:szCs w:val="20"/>
              </w:rPr>
              <w:t xml:space="preserve"> </w:t>
            </w:r>
            <w:r>
              <w:rPr>
                <w:rFonts w:ascii="宋体" w:hAnsi="宋体" w:eastAsia="宋体" w:cs="宋体"/>
                <w:b/>
                <w:bCs/>
                <w:spacing w:val="-2"/>
                <w:sz w:val="20"/>
                <w:szCs w:val="20"/>
              </w:rPr>
              <w:t>数</w:t>
            </w:r>
          </w:p>
        </w:tc>
        <w:tc>
          <w:tcPr>
            <w:tcW w:w="1130" w:type="dxa"/>
            <w:vMerge w:val="restart"/>
            <w:tcBorders>
              <w:bottom w:val="nil"/>
            </w:tcBorders>
          </w:tcPr>
          <w:p>
            <w:pPr>
              <w:pStyle w:val="11"/>
              <w:spacing w:line="306" w:lineRule="auto"/>
            </w:pPr>
          </w:p>
          <w:p>
            <w:pPr>
              <w:pStyle w:val="11"/>
              <w:spacing w:line="306" w:lineRule="auto"/>
            </w:pPr>
          </w:p>
          <w:p>
            <w:pPr>
              <w:pStyle w:val="11"/>
              <w:spacing w:line="307" w:lineRule="auto"/>
            </w:pPr>
          </w:p>
          <w:p>
            <w:pPr>
              <w:spacing w:before="65" w:line="220" w:lineRule="auto"/>
              <w:ind w:left="179"/>
              <w:rPr>
                <w:rFonts w:ascii="宋体" w:hAnsi="宋体" w:eastAsia="宋体" w:cs="宋体"/>
                <w:sz w:val="20"/>
                <w:szCs w:val="20"/>
              </w:rPr>
            </w:pPr>
            <w:r>
              <w:rPr>
                <w:rFonts w:ascii="宋体" w:hAnsi="宋体" w:eastAsia="宋体" w:cs="宋体"/>
                <w:b/>
                <w:bCs/>
                <w:spacing w:val="-5"/>
                <w:sz w:val="20"/>
                <w:szCs w:val="20"/>
              </w:rPr>
              <w:t>收样日期</w:t>
            </w:r>
          </w:p>
        </w:tc>
        <w:tc>
          <w:tcPr>
            <w:tcW w:w="1555" w:type="dxa"/>
            <w:vMerge w:val="restart"/>
            <w:tcBorders>
              <w:bottom w:val="nil"/>
            </w:tcBorders>
          </w:tcPr>
          <w:p>
            <w:pPr>
              <w:pStyle w:val="11"/>
              <w:spacing w:line="306" w:lineRule="auto"/>
            </w:pPr>
          </w:p>
          <w:p>
            <w:pPr>
              <w:pStyle w:val="11"/>
              <w:spacing w:line="306" w:lineRule="auto"/>
            </w:pPr>
          </w:p>
          <w:p>
            <w:pPr>
              <w:pStyle w:val="11"/>
              <w:spacing w:line="307" w:lineRule="auto"/>
            </w:pPr>
          </w:p>
          <w:p>
            <w:pPr>
              <w:spacing w:before="65" w:line="219" w:lineRule="auto"/>
              <w:ind w:left="185"/>
              <w:rPr>
                <w:rFonts w:ascii="宋体" w:hAnsi="宋体" w:eastAsia="宋体" w:cs="宋体"/>
                <w:sz w:val="20"/>
                <w:szCs w:val="20"/>
              </w:rPr>
            </w:pPr>
            <w:r>
              <w:rPr>
                <w:rFonts w:ascii="宋体" w:hAnsi="宋体" w:eastAsia="宋体" w:cs="宋体"/>
                <w:b/>
                <w:bCs/>
                <w:spacing w:val="-4"/>
                <w:sz w:val="20"/>
                <w:szCs w:val="20"/>
              </w:rPr>
              <w:t>检验机构名称</w:t>
            </w:r>
          </w:p>
        </w:tc>
        <w:tc>
          <w:tcPr>
            <w:tcW w:w="707" w:type="dxa"/>
            <w:vMerge w:val="restart"/>
            <w:tcBorders>
              <w:bottom w:val="nil"/>
            </w:tcBorders>
          </w:tcPr>
          <w:p>
            <w:pPr>
              <w:pStyle w:val="11"/>
              <w:spacing w:line="254" w:lineRule="auto"/>
            </w:pPr>
          </w:p>
          <w:p>
            <w:pPr>
              <w:pStyle w:val="11"/>
              <w:spacing w:line="254" w:lineRule="auto"/>
            </w:pPr>
          </w:p>
          <w:p>
            <w:pPr>
              <w:pStyle w:val="11"/>
              <w:spacing w:line="255" w:lineRule="auto"/>
            </w:pPr>
          </w:p>
          <w:p>
            <w:pPr>
              <w:spacing w:before="65" w:line="275" w:lineRule="auto"/>
              <w:ind w:left="163" w:right="142" w:hanging="3"/>
              <w:rPr>
                <w:rFonts w:ascii="宋体" w:hAnsi="宋体" w:eastAsia="宋体" w:cs="宋体"/>
                <w:sz w:val="20"/>
                <w:szCs w:val="20"/>
              </w:rPr>
            </w:pPr>
            <w:r>
              <w:rPr>
                <w:rFonts w:ascii="宋体" w:hAnsi="宋体" w:eastAsia="宋体" w:cs="宋体"/>
                <w:b/>
                <w:bCs/>
                <w:spacing w:val="-6"/>
                <w:sz w:val="20"/>
                <w:szCs w:val="20"/>
              </w:rPr>
              <w:t>报告</w:t>
            </w:r>
            <w:r>
              <w:rPr>
                <w:rFonts w:ascii="宋体" w:hAnsi="宋体" w:eastAsia="宋体" w:cs="宋体"/>
                <w:sz w:val="20"/>
                <w:szCs w:val="20"/>
              </w:rPr>
              <w:t xml:space="preserve"> </w:t>
            </w:r>
            <w:r>
              <w:rPr>
                <w:rFonts w:ascii="宋体" w:hAnsi="宋体" w:eastAsia="宋体" w:cs="宋体"/>
                <w:b/>
                <w:bCs/>
                <w:spacing w:val="-7"/>
                <w:sz w:val="20"/>
                <w:szCs w:val="20"/>
              </w:rPr>
              <w:t>编号</w:t>
            </w:r>
          </w:p>
        </w:tc>
        <w:tc>
          <w:tcPr>
            <w:tcW w:w="386" w:type="dxa"/>
            <w:vMerge w:val="restart"/>
            <w:tcBorders>
              <w:bottom w:val="nil"/>
            </w:tcBorders>
            <w:textDirection w:val="tbRlV"/>
          </w:tcPr>
          <w:p>
            <w:pPr>
              <w:spacing w:before="66" w:line="209" w:lineRule="auto"/>
              <w:ind w:left="521"/>
              <w:rPr>
                <w:rFonts w:ascii="宋体" w:hAnsi="宋体" w:eastAsia="宋体" w:cs="宋体"/>
                <w:sz w:val="20"/>
                <w:szCs w:val="20"/>
              </w:rPr>
            </w:pPr>
            <w:r>
              <w:rPr>
                <w:rFonts w:ascii="宋体" w:hAnsi="宋体" w:eastAsia="宋体" w:cs="宋体"/>
                <w:b/>
                <w:bCs/>
                <w:spacing w:val="-2"/>
                <w:sz w:val="20"/>
                <w:szCs w:val="20"/>
              </w:rPr>
              <w:t>收</w:t>
            </w:r>
            <w:r>
              <w:rPr>
                <w:rFonts w:ascii="宋体" w:hAnsi="宋体" w:eastAsia="宋体" w:cs="宋体"/>
                <w:spacing w:val="12"/>
                <w:sz w:val="20"/>
                <w:szCs w:val="20"/>
              </w:rPr>
              <w:t xml:space="preserve"> </w:t>
            </w:r>
            <w:r>
              <w:rPr>
                <w:rFonts w:ascii="宋体" w:hAnsi="宋体" w:eastAsia="宋体" w:cs="宋体"/>
                <w:b/>
                <w:bCs/>
                <w:spacing w:val="-2"/>
                <w:sz w:val="20"/>
                <w:szCs w:val="20"/>
              </w:rPr>
              <w:t>样</w:t>
            </w:r>
            <w:r>
              <w:rPr>
                <w:rFonts w:ascii="宋体" w:hAnsi="宋体" w:eastAsia="宋体" w:cs="宋体"/>
                <w:spacing w:val="11"/>
                <w:sz w:val="20"/>
                <w:szCs w:val="20"/>
              </w:rPr>
              <w:t xml:space="preserve"> </w:t>
            </w:r>
            <w:r>
              <w:rPr>
                <w:rFonts w:ascii="宋体" w:hAnsi="宋体" w:eastAsia="宋体" w:cs="宋体"/>
                <w:b/>
                <w:bCs/>
                <w:spacing w:val="-2"/>
                <w:sz w:val="20"/>
                <w:szCs w:val="20"/>
              </w:rPr>
              <w:t>数</w:t>
            </w:r>
            <w:r>
              <w:rPr>
                <w:rFonts w:ascii="宋体" w:hAnsi="宋体" w:eastAsia="宋体" w:cs="宋体"/>
                <w:spacing w:val="12"/>
                <w:sz w:val="20"/>
                <w:szCs w:val="20"/>
              </w:rPr>
              <w:t xml:space="preserve"> </w:t>
            </w:r>
            <w:r>
              <w:rPr>
                <w:rFonts w:ascii="宋体" w:hAnsi="宋体" w:eastAsia="宋体" w:cs="宋体"/>
                <w:b/>
                <w:bCs/>
                <w:spacing w:val="-2"/>
                <w:sz w:val="20"/>
                <w:szCs w:val="20"/>
              </w:rPr>
              <w:t>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13" w:hRule="atLeast"/>
        </w:trPr>
        <w:tc>
          <w:tcPr>
            <w:tcW w:w="445" w:type="dxa"/>
            <w:vMerge w:val="continue"/>
            <w:tcBorders>
              <w:top w:val="nil"/>
            </w:tcBorders>
            <w:textDirection w:val="tbRlV"/>
          </w:tcPr>
          <w:p>
            <w:pPr>
              <w:pStyle w:val="11"/>
            </w:pPr>
          </w:p>
        </w:tc>
        <w:tc>
          <w:tcPr>
            <w:tcW w:w="552" w:type="dxa"/>
            <w:vMerge w:val="continue"/>
            <w:tcBorders>
              <w:top w:val="nil"/>
            </w:tcBorders>
            <w:textDirection w:val="tbRlV"/>
          </w:tcPr>
          <w:p>
            <w:pPr>
              <w:pStyle w:val="11"/>
            </w:pPr>
          </w:p>
        </w:tc>
        <w:tc>
          <w:tcPr>
            <w:tcW w:w="707" w:type="dxa"/>
            <w:vMerge w:val="continue"/>
            <w:tcBorders>
              <w:top w:val="nil"/>
            </w:tcBorders>
          </w:tcPr>
          <w:p>
            <w:pPr>
              <w:pStyle w:val="11"/>
            </w:pPr>
          </w:p>
        </w:tc>
        <w:tc>
          <w:tcPr>
            <w:tcW w:w="1143" w:type="dxa"/>
            <w:vMerge w:val="continue"/>
            <w:tcBorders>
              <w:top w:val="nil"/>
            </w:tcBorders>
          </w:tcPr>
          <w:p>
            <w:pPr>
              <w:pStyle w:val="11"/>
            </w:pPr>
          </w:p>
        </w:tc>
        <w:tc>
          <w:tcPr>
            <w:tcW w:w="1130" w:type="dxa"/>
          </w:tcPr>
          <w:p>
            <w:pPr>
              <w:pStyle w:val="11"/>
              <w:spacing w:line="441" w:lineRule="auto"/>
            </w:pPr>
          </w:p>
          <w:p>
            <w:pPr>
              <w:spacing w:before="65" w:line="219" w:lineRule="auto"/>
              <w:ind w:left="165"/>
              <w:rPr>
                <w:rFonts w:ascii="宋体" w:hAnsi="宋体" w:eastAsia="宋体" w:cs="宋体"/>
                <w:sz w:val="20"/>
                <w:szCs w:val="20"/>
              </w:rPr>
            </w:pPr>
            <w:r>
              <w:rPr>
                <w:rFonts w:ascii="宋体" w:hAnsi="宋体" w:eastAsia="宋体" w:cs="宋体"/>
                <w:b/>
                <w:bCs/>
                <w:spacing w:val="-4"/>
                <w:sz w:val="20"/>
                <w:szCs w:val="20"/>
              </w:rPr>
              <w:t>供方批号</w:t>
            </w:r>
          </w:p>
        </w:tc>
        <w:tc>
          <w:tcPr>
            <w:tcW w:w="1132" w:type="dxa"/>
          </w:tcPr>
          <w:p>
            <w:pPr>
              <w:pStyle w:val="11"/>
              <w:spacing w:line="440" w:lineRule="auto"/>
            </w:pPr>
          </w:p>
          <w:p>
            <w:pPr>
              <w:spacing w:before="65" w:line="221" w:lineRule="auto"/>
              <w:ind w:left="169"/>
              <w:rPr>
                <w:rFonts w:ascii="宋体" w:hAnsi="宋体" w:eastAsia="宋体" w:cs="宋体"/>
                <w:sz w:val="20"/>
                <w:szCs w:val="20"/>
              </w:rPr>
            </w:pPr>
            <w:r>
              <w:rPr>
                <w:rFonts w:ascii="宋体" w:hAnsi="宋体" w:eastAsia="宋体" w:cs="宋体"/>
                <w:b/>
                <w:bCs/>
                <w:spacing w:val="-5"/>
                <w:sz w:val="20"/>
                <w:szCs w:val="20"/>
              </w:rPr>
              <w:t>投料批号</w:t>
            </w:r>
          </w:p>
        </w:tc>
        <w:tc>
          <w:tcPr>
            <w:tcW w:w="1697" w:type="dxa"/>
            <w:vMerge w:val="continue"/>
            <w:tcBorders>
              <w:top w:val="nil"/>
            </w:tcBorders>
          </w:tcPr>
          <w:p>
            <w:pPr>
              <w:pStyle w:val="11"/>
            </w:pPr>
          </w:p>
        </w:tc>
        <w:tc>
          <w:tcPr>
            <w:tcW w:w="848" w:type="dxa"/>
            <w:vMerge w:val="continue"/>
            <w:tcBorders>
              <w:top w:val="nil"/>
            </w:tcBorders>
          </w:tcPr>
          <w:p>
            <w:pPr>
              <w:pStyle w:val="11"/>
            </w:pPr>
          </w:p>
        </w:tc>
        <w:tc>
          <w:tcPr>
            <w:tcW w:w="1555" w:type="dxa"/>
            <w:vMerge w:val="continue"/>
            <w:tcBorders>
              <w:top w:val="nil"/>
            </w:tcBorders>
          </w:tcPr>
          <w:p>
            <w:pPr>
              <w:pStyle w:val="11"/>
            </w:pPr>
          </w:p>
        </w:tc>
        <w:tc>
          <w:tcPr>
            <w:tcW w:w="989" w:type="dxa"/>
            <w:vMerge w:val="continue"/>
            <w:tcBorders>
              <w:top w:val="nil"/>
            </w:tcBorders>
          </w:tcPr>
          <w:p>
            <w:pPr>
              <w:pStyle w:val="11"/>
            </w:pPr>
          </w:p>
        </w:tc>
        <w:tc>
          <w:tcPr>
            <w:tcW w:w="425" w:type="dxa"/>
            <w:vMerge w:val="continue"/>
            <w:tcBorders>
              <w:top w:val="nil"/>
            </w:tcBorders>
            <w:textDirection w:val="tbRlV"/>
          </w:tcPr>
          <w:p>
            <w:pPr>
              <w:pStyle w:val="11"/>
            </w:pPr>
          </w:p>
        </w:tc>
        <w:tc>
          <w:tcPr>
            <w:tcW w:w="424" w:type="dxa"/>
            <w:vMerge w:val="continue"/>
            <w:tcBorders>
              <w:top w:val="nil"/>
            </w:tcBorders>
            <w:textDirection w:val="tbRlV"/>
          </w:tcPr>
          <w:p>
            <w:pPr>
              <w:pStyle w:val="11"/>
            </w:pPr>
          </w:p>
        </w:tc>
        <w:tc>
          <w:tcPr>
            <w:tcW w:w="1130" w:type="dxa"/>
            <w:vMerge w:val="continue"/>
            <w:tcBorders>
              <w:top w:val="nil"/>
            </w:tcBorders>
          </w:tcPr>
          <w:p>
            <w:pPr>
              <w:pStyle w:val="11"/>
            </w:pPr>
          </w:p>
        </w:tc>
        <w:tc>
          <w:tcPr>
            <w:tcW w:w="425" w:type="dxa"/>
            <w:vMerge w:val="continue"/>
            <w:tcBorders>
              <w:top w:val="nil"/>
            </w:tcBorders>
            <w:textDirection w:val="tbRlV"/>
          </w:tcPr>
          <w:p>
            <w:pPr>
              <w:pStyle w:val="11"/>
            </w:pPr>
          </w:p>
        </w:tc>
        <w:tc>
          <w:tcPr>
            <w:tcW w:w="1130" w:type="dxa"/>
            <w:vMerge w:val="continue"/>
            <w:tcBorders>
              <w:top w:val="nil"/>
            </w:tcBorders>
          </w:tcPr>
          <w:p>
            <w:pPr>
              <w:pStyle w:val="11"/>
            </w:pPr>
          </w:p>
        </w:tc>
        <w:tc>
          <w:tcPr>
            <w:tcW w:w="1555" w:type="dxa"/>
            <w:vMerge w:val="continue"/>
            <w:tcBorders>
              <w:top w:val="nil"/>
            </w:tcBorders>
          </w:tcPr>
          <w:p>
            <w:pPr>
              <w:pStyle w:val="11"/>
            </w:pPr>
          </w:p>
        </w:tc>
        <w:tc>
          <w:tcPr>
            <w:tcW w:w="707" w:type="dxa"/>
            <w:vMerge w:val="continue"/>
            <w:tcBorders>
              <w:top w:val="nil"/>
            </w:tcBorders>
          </w:tcPr>
          <w:p>
            <w:pPr>
              <w:pStyle w:val="11"/>
            </w:pPr>
          </w:p>
        </w:tc>
        <w:tc>
          <w:tcPr>
            <w:tcW w:w="386" w:type="dxa"/>
            <w:vMerge w:val="continue"/>
            <w:tcBorders>
              <w:top w:val="nil"/>
            </w:tcBorders>
            <w:textDirection w:val="tbRlV"/>
          </w:tcPr>
          <w:p>
            <w:pPr>
              <w:pStyle w:val="11"/>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445" w:type="dxa"/>
          </w:tcPr>
          <w:p>
            <w:pPr>
              <w:spacing w:before="164" w:line="182" w:lineRule="auto"/>
              <w:ind w:left="187"/>
              <w:rPr>
                <w:rFonts w:ascii="宋体" w:hAnsi="宋体" w:eastAsia="宋体" w:cs="宋体"/>
                <w:sz w:val="20"/>
                <w:szCs w:val="20"/>
              </w:rPr>
            </w:pPr>
            <w:r>
              <w:rPr>
                <w:rFonts w:ascii="宋体" w:hAnsi="宋体" w:eastAsia="宋体" w:cs="宋体"/>
                <w:sz w:val="20"/>
                <w:szCs w:val="20"/>
              </w:rPr>
              <w:t>1</w:t>
            </w:r>
          </w:p>
        </w:tc>
        <w:tc>
          <w:tcPr>
            <w:tcW w:w="552" w:type="dxa"/>
          </w:tcPr>
          <w:p>
            <w:pPr>
              <w:spacing w:before="131" w:line="225" w:lineRule="auto"/>
              <w:ind w:left="223"/>
              <w:rPr>
                <w:rFonts w:ascii="宋体" w:hAnsi="宋体" w:eastAsia="宋体" w:cs="宋体"/>
                <w:sz w:val="20"/>
                <w:szCs w:val="20"/>
              </w:rPr>
            </w:pPr>
            <w:r>
              <w:rPr>
                <w:rFonts w:ascii="宋体" w:hAnsi="宋体" w:eastAsia="宋体" w:cs="宋体"/>
                <w:sz w:val="20"/>
                <w:szCs w:val="20"/>
              </w:rPr>
              <w:t>/</w:t>
            </w:r>
          </w:p>
        </w:tc>
        <w:tc>
          <w:tcPr>
            <w:tcW w:w="707" w:type="dxa"/>
          </w:tcPr>
          <w:p>
            <w:pPr>
              <w:spacing w:before="131" w:line="225" w:lineRule="auto"/>
              <w:ind w:left="300"/>
              <w:rPr>
                <w:rFonts w:ascii="宋体" w:hAnsi="宋体" w:eastAsia="宋体" w:cs="宋体"/>
                <w:sz w:val="20"/>
                <w:szCs w:val="20"/>
              </w:rPr>
            </w:pPr>
            <w:r>
              <w:rPr>
                <w:rFonts w:ascii="宋体" w:hAnsi="宋体" w:eastAsia="宋体" w:cs="宋体"/>
                <w:sz w:val="20"/>
                <w:szCs w:val="20"/>
              </w:rPr>
              <w:t>/</w:t>
            </w:r>
          </w:p>
        </w:tc>
        <w:tc>
          <w:tcPr>
            <w:tcW w:w="1143" w:type="dxa"/>
          </w:tcPr>
          <w:p>
            <w:pPr>
              <w:spacing w:before="131" w:line="225" w:lineRule="auto"/>
              <w:ind w:left="520"/>
              <w:rPr>
                <w:rFonts w:ascii="宋体" w:hAnsi="宋体" w:eastAsia="宋体" w:cs="宋体"/>
                <w:sz w:val="20"/>
                <w:szCs w:val="20"/>
              </w:rPr>
            </w:pPr>
            <w:r>
              <w:rPr>
                <w:rFonts w:ascii="宋体" w:hAnsi="宋体" w:eastAsia="宋体" w:cs="宋体"/>
                <w:sz w:val="20"/>
                <w:szCs w:val="20"/>
              </w:rPr>
              <w:t>/</w:t>
            </w:r>
          </w:p>
        </w:tc>
        <w:tc>
          <w:tcPr>
            <w:tcW w:w="1130" w:type="dxa"/>
          </w:tcPr>
          <w:p>
            <w:pPr>
              <w:spacing w:before="131" w:line="225" w:lineRule="auto"/>
              <w:ind w:left="514"/>
              <w:rPr>
                <w:rFonts w:ascii="宋体" w:hAnsi="宋体" w:eastAsia="宋体" w:cs="宋体"/>
                <w:sz w:val="20"/>
                <w:szCs w:val="20"/>
              </w:rPr>
            </w:pPr>
            <w:r>
              <w:rPr>
                <w:rFonts w:ascii="宋体" w:hAnsi="宋体" w:eastAsia="宋体" w:cs="宋体"/>
                <w:sz w:val="20"/>
                <w:szCs w:val="20"/>
              </w:rPr>
              <w:t>/</w:t>
            </w:r>
          </w:p>
        </w:tc>
        <w:tc>
          <w:tcPr>
            <w:tcW w:w="1132" w:type="dxa"/>
          </w:tcPr>
          <w:p>
            <w:pPr>
              <w:spacing w:before="131" w:line="225" w:lineRule="auto"/>
              <w:ind w:left="516"/>
              <w:rPr>
                <w:rFonts w:ascii="宋体" w:hAnsi="宋体" w:eastAsia="宋体" w:cs="宋体"/>
                <w:sz w:val="20"/>
                <w:szCs w:val="20"/>
              </w:rPr>
            </w:pPr>
            <w:r>
              <w:rPr>
                <w:rFonts w:ascii="宋体" w:hAnsi="宋体" w:eastAsia="宋体" w:cs="宋体"/>
                <w:sz w:val="20"/>
                <w:szCs w:val="20"/>
              </w:rPr>
              <w:t>/</w:t>
            </w:r>
          </w:p>
        </w:tc>
        <w:tc>
          <w:tcPr>
            <w:tcW w:w="1697" w:type="dxa"/>
          </w:tcPr>
          <w:p>
            <w:pPr>
              <w:spacing w:before="131" w:line="225" w:lineRule="auto"/>
              <w:ind w:left="799"/>
              <w:rPr>
                <w:rFonts w:ascii="宋体" w:hAnsi="宋体" w:eastAsia="宋体" w:cs="宋体"/>
                <w:sz w:val="20"/>
                <w:szCs w:val="20"/>
              </w:rPr>
            </w:pPr>
            <w:r>
              <w:rPr>
                <w:rFonts w:ascii="宋体" w:hAnsi="宋体" w:eastAsia="宋体" w:cs="宋体"/>
                <w:sz w:val="20"/>
                <w:szCs w:val="20"/>
              </w:rPr>
              <w:t>/</w:t>
            </w:r>
          </w:p>
        </w:tc>
        <w:tc>
          <w:tcPr>
            <w:tcW w:w="848" w:type="dxa"/>
          </w:tcPr>
          <w:p>
            <w:pPr>
              <w:spacing w:before="131" w:line="225" w:lineRule="auto"/>
              <w:ind w:left="376"/>
              <w:rPr>
                <w:rFonts w:ascii="宋体" w:hAnsi="宋体" w:eastAsia="宋体" w:cs="宋体"/>
                <w:sz w:val="20"/>
                <w:szCs w:val="20"/>
              </w:rPr>
            </w:pPr>
            <w:r>
              <w:rPr>
                <w:rFonts w:ascii="宋体" w:hAnsi="宋体" w:eastAsia="宋体" w:cs="宋体"/>
                <w:sz w:val="20"/>
                <w:szCs w:val="20"/>
              </w:rPr>
              <w:t>/</w:t>
            </w:r>
          </w:p>
        </w:tc>
        <w:tc>
          <w:tcPr>
            <w:tcW w:w="1555" w:type="dxa"/>
          </w:tcPr>
          <w:p>
            <w:pPr>
              <w:spacing w:before="131" w:line="225" w:lineRule="auto"/>
              <w:ind w:left="730"/>
              <w:rPr>
                <w:rFonts w:ascii="宋体" w:hAnsi="宋体" w:eastAsia="宋体" w:cs="宋体"/>
                <w:sz w:val="20"/>
                <w:szCs w:val="20"/>
              </w:rPr>
            </w:pPr>
            <w:r>
              <w:rPr>
                <w:rFonts w:ascii="宋体" w:hAnsi="宋体" w:eastAsia="宋体" w:cs="宋体"/>
                <w:sz w:val="20"/>
                <w:szCs w:val="20"/>
              </w:rPr>
              <w:t>/</w:t>
            </w:r>
          </w:p>
        </w:tc>
        <w:tc>
          <w:tcPr>
            <w:tcW w:w="989" w:type="dxa"/>
          </w:tcPr>
          <w:p>
            <w:pPr>
              <w:spacing w:before="131" w:line="225" w:lineRule="auto"/>
              <w:ind w:left="448"/>
              <w:rPr>
                <w:rFonts w:ascii="宋体" w:hAnsi="宋体" w:eastAsia="宋体" w:cs="宋体"/>
                <w:sz w:val="20"/>
                <w:szCs w:val="20"/>
              </w:rPr>
            </w:pPr>
            <w:r>
              <w:rPr>
                <w:rFonts w:ascii="宋体" w:hAnsi="宋体" w:eastAsia="宋体" w:cs="宋体"/>
                <w:sz w:val="20"/>
                <w:szCs w:val="20"/>
              </w:rPr>
              <w:t>/</w:t>
            </w:r>
          </w:p>
        </w:tc>
        <w:tc>
          <w:tcPr>
            <w:tcW w:w="425" w:type="dxa"/>
          </w:tcPr>
          <w:p>
            <w:pPr>
              <w:spacing w:before="131" w:line="225" w:lineRule="auto"/>
              <w:ind w:left="167"/>
              <w:rPr>
                <w:rFonts w:ascii="宋体" w:hAnsi="宋体" w:eastAsia="宋体" w:cs="宋体"/>
                <w:sz w:val="20"/>
                <w:szCs w:val="20"/>
              </w:rPr>
            </w:pPr>
            <w:r>
              <w:rPr>
                <w:rFonts w:ascii="宋体" w:hAnsi="宋体" w:eastAsia="宋体" w:cs="宋体"/>
                <w:sz w:val="20"/>
                <w:szCs w:val="20"/>
              </w:rPr>
              <w:t>/</w:t>
            </w:r>
          </w:p>
        </w:tc>
        <w:tc>
          <w:tcPr>
            <w:tcW w:w="424" w:type="dxa"/>
          </w:tcPr>
          <w:p>
            <w:pPr>
              <w:spacing w:before="131" w:line="225" w:lineRule="auto"/>
              <w:ind w:left="166"/>
              <w:rPr>
                <w:rFonts w:ascii="宋体" w:hAnsi="宋体" w:eastAsia="宋体" w:cs="宋体"/>
                <w:sz w:val="20"/>
                <w:szCs w:val="20"/>
              </w:rPr>
            </w:pPr>
            <w:r>
              <w:rPr>
                <w:rFonts w:ascii="宋体" w:hAnsi="宋体" w:eastAsia="宋体" w:cs="宋体"/>
                <w:sz w:val="20"/>
                <w:szCs w:val="20"/>
              </w:rPr>
              <w:t>/</w:t>
            </w:r>
          </w:p>
        </w:tc>
        <w:tc>
          <w:tcPr>
            <w:tcW w:w="1130" w:type="dxa"/>
          </w:tcPr>
          <w:p>
            <w:pPr>
              <w:spacing w:before="131" w:line="225" w:lineRule="auto"/>
              <w:ind w:left="520"/>
              <w:rPr>
                <w:rFonts w:ascii="宋体" w:hAnsi="宋体" w:eastAsia="宋体" w:cs="宋体"/>
                <w:sz w:val="20"/>
                <w:szCs w:val="20"/>
              </w:rPr>
            </w:pPr>
            <w:r>
              <w:rPr>
                <w:rFonts w:ascii="宋体" w:hAnsi="宋体" w:eastAsia="宋体" w:cs="宋体"/>
                <w:sz w:val="20"/>
                <w:szCs w:val="20"/>
              </w:rPr>
              <w:t>/</w:t>
            </w:r>
          </w:p>
        </w:tc>
        <w:tc>
          <w:tcPr>
            <w:tcW w:w="425" w:type="dxa"/>
          </w:tcPr>
          <w:p>
            <w:pPr>
              <w:spacing w:before="131" w:line="225" w:lineRule="auto"/>
              <w:ind w:left="168"/>
              <w:rPr>
                <w:rFonts w:ascii="宋体" w:hAnsi="宋体" w:eastAsia="宋体" w:cs="宋体"/>
                <w:sz w:val="20"/>
                <w:szCs w:val="20"/>
              </w:rPr>
            </w:pPr>
            <w:r>
              <w:rPr>
                <w:rFonts w:ascii="宋体" w:hAnsi="宋体" w:eastAsia="宋体" w:cs="宋体"/>
                <w:sz w:val="20"/>
                <w:szCs w:val="20"/>
              </w:rPr>
              <w:t>/</w:t>
            </w:r>
          </w:p>
        </w:tc>
        <w:tc>
          <w:tcPr>
            <w:tcW w:w="1130" w:type="dxa"/>
          </w:tcPr>
          <w:p>
            <w:pPr>
              <w:spacing w:before="131" w:line="225" w:lineRule="auto"/>
              <w:ind w:left="521"/>
              <w:rPr>
                <w:rFonts w:ascii="宋体" w:hAnsi="宋体" w:eastAsia="宋体" w:cs="宋体"/>
                <w:sz w:val="20"/>
                <w:szCs w:val="20"/>
              </w:rPr>
            </w:pPr>
            <w:r>
              <w:rPr>
                <w:rFonts w:ascii="宋体" w:hAnsi="宋体" w:eastAsia="宋体" w:cs="宋体"/>
                <w:sz w:val="20"/>
                <w:szCs w:val="20"/>
              </w:rPr>
              <w:t>/</w:t>
            </w:r>
          </w:p>
        </w:tc>
        <w:tc>
          <w:tcPr>
            <w:tcW w:w="1555" w:type="dxa"/>
          </w:tcPr>
          <w:p>
            <w:pPr>
              <w:spacing w:before="131" w:line="225" w:lineRule="auto"/>
              <w:ind w:left="734"/>
              <w:rPr>
                <w:rFonts w:ascii="宋体" w:hAnsi="宋体" w:eastAsia="宋体" w:cs="宋体"/>
                <w:sz w:val="20"/>
                <w:szCs w:val="20"/>
              </w:rPr>
            </w:pPr>
            <w:r>
              <w:rPr>
                <w:rFonts w:ascii="宋体" w:hAnsi="宋体" w:eastAsia="宋体" w:cs="宋体"/>
                <w:sz w:val="20"/>
                <w:szCs w:val="20"/>
              </w:rPr>
              <w:t>/</w:t>
            </w:r>
          </w:p>
        </w:tc>
        <w:tc>
          <w:tcPr>
            <w:tcW w:w="707" w:type="dxa"/>
          </w:tcPr>
          <w:p>
            <w:pPr>
              <w:spacing w:before="131" w:line="225" w:lineRule="auto"/>
              <w:ind w:left="311"/>
              <w:rPr>
                <w:rFonts w:ascii="宋体" w:hAnsi="宋体" w:eastAsia="宋体" w:cs="宋体"/>
                <w:sz w:val="20"/>
                <w:szCs w:val="20"/>
              </w:rPr>
            </w:pPr>
            <w:r>
              <w:rPr>
                <w:rFonts w:ascii="宋体" w:hAnsi="宋体" w:eastAsia="宋体" w:cs="宋体"/>
                <w:sz w:val="20"/>
                <w:szCs w:val="20"/>
              </w:rPr>
              <w:t>/</w:t>
            </w:r>
          </w:p>
        </w:tc>
        <w:tc>
          <w:tcPr>
            <w:tcW w:w="386" w:type="dxa"/>
          </w:tcPr>
          <w:p>
            <w:pPr>
              <w:spacing w:before="131" w:line="225" w:lineRule="auto"/>
              <w:ind w:left="148"/>
              <w:rPr>
                <w:rFonts w:ascii="宋体" w:hAnsi="宋体" w:eastAsia="宋体" w:cs="宋体"/>
                <w:sz w:val="20"/>
                <w:szCs w:val="20"/>
              </w:rPr>
            </w:pPr>
            <w:r>
              <w:rPr>
                <w:rFonts w:ascii="宋体" w:hAnsi="宋体" w:eastAsia="宋体" w:cs="宋体"/>
                <w:sz w:val="20"/>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16380" w:type="dxa"/>
            <w:gridSpan w:val="18"/>
          </w:tcPr>
          <w:p>
            <w:pPr>
              <w:spacing w:before="62" w:line="262" w:lineRule="auto"/>
              <w:ind w:left="111" w:right="122" w:firstLine="2"/>
              <w:rPr>
                <w:rFonts w:ascii="宋体" w:hAnsi="宋体" w:eastAsia="宋体" w:cs="宋体"/>
                <w:sz w:val="20"/>
                <w:szCs w:val="20"/>
                <w:lang w:eastAsia="zh-CN"/>
              </w:rPr>
            </w:pPr>
            <w:r>
              <w:rPr>
                <w:rFonts w:ascii="宋体" w:hAnsi="宋体" w:eastAsia="宋体" w:cs="宋体"/>
                <w:sz w:val="20"/>
                <w:szCs w:val="20"/>
                <w:lang w:eastAsia="zh-CN"/>
              </w:rPr>
              <w:t>备注：一个样品序号是一份注册检验报告（即以检验报告为“序号”统计单元）；一页纸仅限一个序号如需添加</w:t>
            </w:r>
            <w:r>
              <w:rPr>
                <w:rFonts w:ascii="宋体" w:hAnsi="宋体" w:eastAsia="宋体" w:cs="宋体"/>
                <w:spacing w:val="-1"/>
                <w:sz w:val="20"/>
                <w:szCs w:val="20"/>
                <w:lang w:eastAsia="zh-CN"/>
              </w:rPr>
              <w:t>序号请按下一页（自动生成序号</w:t>
            </w:r>
            <w:r>
              <w:rPr>
                <w:rFonts w:ascii="宋体" w:hAnsi="宋体" w:eastAsia="宋体" w:cs="宋体"/>
                <w:spacing w:val="-39"/>
                <w:sz w:val="20"/>
                <w:szCs w:val="20"/>
                <w:lang w:eastAsia="zh-CN"/>
              </w:rPr>
              <w:t xml:space="preserve"> </w:t>
            </w:r>
            <w:r>
              <w:rPr>
                <w:rFonts w:ascii="Calibri" w:hAnsi="Calibri" w:eastAsia="Calibri" w:cs="Calibri"/>
                <w:spacing w:val="-1"/>
                <w:sz w:val="20"/>
                <w:szCs w:val="20"/>
                <w:lang w:eastAsia="zh-CN"/>
              </w:rPr>
              <w:t>2</w:t>
            </w:r>
            <w:r>
              <w:rPr>
                <w:rFonts w:ascii="宋体" w:hAnsi="宋体" w:eastAsia="宋体" w:cs="宋体"/>
                <w:spacing w:val="-1"/>
                <w:sz w:val="20"/>
                <w:szCs w:val="20"/>
                <w:lang w:eastAsia="zh-CN"/>
              </w:rPr>
              <w:t>，以此类推</w:t>
            </w:r>
            <w:r>
              <w:rPr>
                <w:rFonts w:ascii="宋体" w:hAnsi="宋体" w:eastAsia="宋体" w:cs="宋体"/>
                <w:sz w:val="20"/>
                <w:szCs w:val="20"/>
                <w:lang w:eastAsia="zh-CN"/>
              </w:rPr>
              <w:t>）；</w:t>
            </w:r>
            <w:r>
              <w:rPr>
                <w:rFonts w:ascii="宋体" w:hAnsi="宋体" w:eastAsia="宋体" w:cs="宋体"/>
                <w:spacing w:val="-1"/>
                <w:sz w:val="20"/>
                <w:szCs w:val="20"/>
                <w:lang w:eastAsia="zh-CN"/>
              </w:rPr>
              <w:t>主要原材料信息栏中所</w:t>
            </w:r>
            <w:r>
              <w:rPr>
                <w:rFonts w:ascii="宋体" w:hAnsi="宋体" w:eastAsia="宋体" w:cs="宋体"/>
                <w:sz w:val="20"/>
                <w:szCs w:val="20"/>
                <w:lang w:eastAsia="zh-CN"/>
              </w:rPr>
              <w:t xml:space="preserve"> 列行（</w:t>
            </w:r>
            <w:r>
              <w:rPr>
                <w:rFonts w:ascii="Calibri" w:hAnsi="Calibri" w:eastAsia="Calibri" w:cs="Calibri"/>
                <w:sz w:val="20"/>
                <w:szCs w:val="20"/>
                <w:lang w:eastAsia="zh-CN"/>
              </w:rPr>
              <w:t>8</w:t>
            </w:r>
            <w:r>
              <w:rPr>
                <w:rFonts w:ascii="Calibri" w:hAnsi="Calibri" w:eastAsia="Calibri" w:cs="Calibri"/>
                <w:spacing w:val="16"/>
                <w:w w:val="101"/>
                <w:sz w:val="20"/>
                <w:szCs w:val="20"/>
                <w:lang w:eastAsia="zh-CN"/>
              </w:rPr>
              <w:t xml:space="preserve"> </w:t>
            </w:r>
            <w:r>
              <w:rPr>
                <w:rFonts w:ascii="宋体" w:hAnsi="宋体" w:eastAsia="宋体" w:cs="宋体"/>
                <w:sz w:val="20"/>
                <w:szCs w:val="20"/>
                <w:lang w:eastAsia="zh-CN"/>
              </w:rPr>
              <w:t>行）不能覆盖原材料品种要求的，应依据对本产品质量影响程度进行筛减（无菌产品应包括初包装材料）；</w:t>
            </w:r>
            <w:r>
              <w:rPr>
                <w:rFonts w:ascii="宋体" w:hAnsi="宋体" w:eastAsia="宋体" w:cs="宋体"/>
                <w:lang w:eastAsia="zh-CN"/>
              </w:rPr>
              <w:t>所用原材料“供</w:t>
            </w:r>
            <w:r>
              <w:rPr>
                <w:rFonts w:ascii="宋体" w:hAnsi="宋体" w:eastAsia="宋体" w:cs="宋体"/>
                <w:spacing w:val="-1"/>
                <w:lang w:eastAsia="zh-CN"/>
              </w:rPr>
              <w:t>方批号”是指原材料生产商赋予的生产质量追溯</w:t>
            </w:r>
            <w:r>
              <w:rPr>
                <w:rFonts w:ascii="宋体" w:hAnsi="宋体" w:eastAsia="宋体" w:cs="宋体"/>
                <w:lang w:eastAsia="zh-CN"/>
              </w:rPr>
              <w:t xml:space="preserve">  </w:t>
            </w:r>
            <w:r>
              <w:rPr>
                <w:rFonts w:ascii="宋体" w:hAnsi="宋体" w:eastAsia="宋体" w:cs="宋体"/>
                <w:spacing w:val="-1"/>
                <w:lang w:eastAsia="zh-CN"/>
              </w:rPr>
              <w:t>标识（例如：生产批号</w:t>
            </w:r>
            <w:r>
              <w:rPr>
                <w:rFonts w:ascii="Calibri" w:hAnsi="Calibri" w:eastAsia="Calibri" w:cs="Calibri"/>
                <w:spacing w:val="-1"/>
                <w:lang w:eastAsia="zh-CN"/>
              </w:rPr>
              <w:t>/</w:t>
            </w:r>
            <w:r>
              <w:rPr>
                <w:rFonts w:ascii="宋体" w:hAnsi="宋体" w:eastAsia="宋体" w:cs="宋体"/>
                <w:spacing w:val="-1"/>
                <w:lang w:eastAsia="zh-CN"/>
              </w:rPr>
              <w:t>生产日期</w:t>
            </w:r>
            <w:r>
              <w:rPr>
                <w:rFonts w:ascii="Calibri" w:hAnsi="Calibri" w:eastAsia="Calibri" w:cs="Calibri"/>
                <w:spacing w:val="-1"/>
                <w:lang w:eastAsia="zh-CN"/>
              </w:rPr>
              <w:t>/</w:t>
            </w:r>
            <w:r>
              <w:rPr>
                <w:rFonts w:ascii="宋体" w:hAnsi="宋体" w:eastAsia="宋体" w:cs="宋体"/>
                <w:spacing w:val="-1"/>
                <w:lang w:eastAsia="zh-CN"/>
              </w:rPr>
              <w:t>出厂编号等信息</w:t>
            </w:r>
            <w:r>
              <w:rPr>
                <w:rFonts w:ascii="宋体" w:hAnsi="宋体" w:eastAsia="宋体" w:cs="宋体"/>
                <w:spacing w:val="-8"/>
                <w:lang w:eastAsia="zh-CN"/>
              </w:rPr>
              <w:t>），</w:t>
            </w:r>
            <w:r>
              <w:rPr>
                <w:rFonts w:ascii="宋体" w:hAnsi="宋体" w:eastAsia="宋体" w:cs="宋体"/>
                <w:spacing w:val="-1"/>
                <w:lang w:eastAsia="zh-CN"/>
              </w:rPr>
              <w:t>投料批号是指本企业依据批号管理规定等文</w:t>
            </w:r>
            <w:r>
              <w:rPr>
                <w:rFonts w:ascii="宋体" w:hAnsi="宋体" w:eastAsia="宋体" w:cs="宋体"/>
                <w:spacing w:val="-2"/>
                <w:lang w:eastAsia="zh-CN"/>
              </w:rPr>
              <w:t>件要求赋予产品生产所用原材料质量追溯标识（可以是沿用原生产商赋予的生</w:t>
            </w:r>
            <w:r>
              <w:rPr>
                <w:rFonts w:ascii="宋体" w:hAnsi="宋体" w:eastAsia="宋体" w:cs="宋体"/>
                <w:lang w:eastAsia="zh-CN"/>
              </w:rPr>
              <w:t xml:space="preserve">  </w:t>
            </w:r>
            <w:r>
              <w:rPr>
                <w:rFonts w:ascii="宋体" w:hAnsi="宋体" w:eastAsia="宋体" w:cs="宋体"/>
                <w:spacing w:val="-3"/>
                <w:lang w:eastAsia="zh-CN"/>
              </w:rPr>
              <w:t>产批号</w:t>
            </w:r>
            <w:r>
              <w:rPr>
                <w:rFonts w:ascii="Calibri" w:hAnsi="Calibri" w:eastAsia="Calibri" w:cs="Calibri"/>
                <w:spacing w:val="-3"/>
                <w:lang w:eastAsia="zh-CN"/>
              </w:rPr>
              <w:t>/</w:t>
            </w:r>
            <w:r>
              <w:rPr>
                <w:rFonts w:ascii="宋体" w:hAnsi="宋体" w:eastAsia="宋体" w:cs="宋体"/>
                <w:spacing w:val="-3"/>
                <w:lang w:eastAsia="zh-CN"/>
              </w:rPr>
              <w:t>生产日期</w:t>
            </w:r>
            <w:r>
              <w:rPr>
                <w:rFonts w:ascii="Calibri" w:hAnsi="Calibri" w:eastAsia="Calibri" w:cs="Calibri"/>
                <w:spacing w:val="-3"/>
                <w:lang w:eastAsia="zh-CN"/>
              </w:rPr>
              <w:t>/</w:t>
            </w:r>
            <w:r>
              <w:rPr>
                <w:rFonts w:ascii="宋体" w:hAnsi="宋体" w:eastAsia="宋体" w:cs="宋体"/>
                <w:spacing w:val="-3"/>
                <w:lang w:eastAsia="zh-CN"/>
              </w:rPr>
              <w:t>出厂编号等信息，或本企业自定义批</w:t>
            </w:r>
            <w:r>
              <w:rPr>
                <w:rFonts w:ascii="宋体" w:hAnsi="宋体" w:eastAsia="宋体" w:cs="宋体"/>
                <w:spacing w:val="-4"/>
                <w:lang w:eastAsia="zh-CN"/>
              </w:rPr>
              <w:t>号）</w:t>
            </w:r>
            <w:r>
              <w:rPr>
                <w:rFonts w:ascii="宋体" w:hAnsi="宋体" w:eastAsia="宋体" w:cs="宋体"/>
                <w:spacing w:val="-4"/>
                <w:sz w:val="20"/>
                <w:szCs w:val="20"/>
                <w:lang w:eastAsia="zh-CN"/>
              </w:rPr>
              <w:t>。</w:t>
            </w:r>
          </w:p>
        </w:tc>
      </w:tr>
    </w:tbl>
    <w:p>
      <w:pPr>
        <w:pStyle w:val="2"/>
        <w:spacing w:before="93" w:line="220" w:lineRule="auto"/>
        <w:ind w:left="4716" w:firstLine="1290" w:firstLineChars="300"/>
        <w:rPr>
          <w:rFonts w:ascii="Arial"/>
          <w:sz w:val="21"/>
        </w:rPr>
      </w:pPr>
      <w:r>
        <w:rPr>
          <w:spacing w:val="-5"/>
          <w:sz w:val="44"/>
          <w:szCs w:val="44"/>
        </w:rPr>
        <w:t>临床试验用样品信息</w:t>
      </w:r>
    </w:p>
    <w:sectPr>
      <w:headerReference r:id="rId4" w:type="default"/>
      <w:pgSz w:w="16839" w:h="11906"/>
      <w:pgMar w:top="1" w:right="223" w:bottom="0" w:left="223"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汉仪仿宋KW"/>
    <w:panose1 w:val="00000000000000000000"/>
    <w:charset w:val="86"/>
    <w:family w:val="modern"/>
    <w:pitch w:val="default"/>
    <w:sig w:usb0="00000000" w:usb1="00000000" w:usb2="00000010" w:usb3="00000000" w:csb0="00040000" w:csb1="00000000"/>
  </w:font>
  <w:font w:name="Segoe UI">
    <w:altName w:val="Arial"/>
    <w:panose1 w:val="020B0502040204020203"/>
    <w:charset w:val="00"/>
    <w:family w:val="swiss"/>
    <w:pitch w:val="default"/>
    <w:sig w:usb0="00000000" w:usb1="00000000" w:usb2="00000009" w:usb3="00000000" w:csb0="000001FF" w:csb1="00000000"/>
  </w:font>
  <w:font w:name="汉仪仿宋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DejaVu Sans">
    <w:panose1 w:val="020B0606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eastAsiaTheme="minorEastAsia"/>
        <w:lang w:eastAsia="zh-CN"/>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E6432"/>
    <w:multiLevelType w:val="multilevel"/>
    <w:tmpl w:val="A7DE6432"/>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rsids>
    <w:rsidRoot w:val="00A03097"/>
    <w:rsid w:val="000B15EF"/>
    <w:rsid w:val="000E7C06"/>
    <w:rsid w:val="000E7E4A"/>
    <w:rsid w:val="0018741F"/>
    <w:rsid w:val="002513FD"/>
    <w:rsid w:val="00254E3C"/>
    <w:rsid w:val="002A1194"/>
    <w:rsid w:val="002D7508"/>
    <w:rsid w:val="00363254"/>
    <w:rsid w:val="003D2E43"/>
    <w:rsid w:val="0045559E"/>
    <w:rsid w:val="004A4628"/>
    <w:rsid w:val="00521E81"/>
    <w:rsid w:val="006B041A"/>
    <w:rsid w:val="007A7030"/>
    <w:rsid w:val="007D7D36"/>
    <w:rsid w:val="008A37DC"/>
    <w:rsid w:val="00920513"/>
    <w:rsid w:val="00924D2B"/>
    <w:rsid w:val="009A634F"/>
    <w:rsid w:val="009E4012"/>
    <w:rsid w:val="00A03097"/>
    <w:rsid w:val="00A47FDD"/>
    <w:rsid w:val="00AB0C31"/>
    <w:rsid w:val="00BA6A5C"/>
    <w:rsid w:val="00C9051F"/>
    <w:rsid w:val="00D3556B"/>
    <w:rsid w:val="00D8040F"/>
    <w:rsid w:val="00DF10E3"/>
    <w:rsid w:val="00E36323"/>
    <w:rsid w:val="00E52AC1"/>
    <w:rsid w:val="00F51CE5"/>
    <w:rsid w:val="016B7C73"/>
    <w:rsid w:val="03B51B9E"/>
    <w:rsid w:val="086644D3"/>
    <w:rsid w:val="09AB3C87"/>
    <w:rsid w:val="0BC61CD8"/>
    <w:rsid w:val="0C075E65"/>
    <w:rsid w:val="0C4D7304"/>
    <w:rsid w:val="0F4278EB"/>
    <w:rsid w:val="106554B3"/>
    <w:rsid w:val="10801208"/>
    <w:rsid w:val="1331686B"/>
    <w:rsid w:val="17E9375E"/>
    <w:rsid w:val="18273906"/>
    <w:rsid w:val="19F31AE6"/>
    <w:rsid w:val="1CC53527"/>
    <w:rsid w:val="1DE63A1B"/>
    <w:rsid w:val="20766E18"/>
    <w:rsid w:val="20A40F83"/>
    <w:rsid w:val="22AA6997"/>
    <w:rsid w:val="24846E22"/>
    <w:rsid w:val="24D14878"/>
    <w:rsid w:val="25ED1172"/>
    <w:rsid w:val="27662055"/>
    <w:rsid w:val="2AA9206F"/>
    <w:rsid w:val="2ABC6F8E"/>
    <w:rsid w:val="2C946D09"/>
    <w:rsid w:val="2D8D5735"/>
    <w:rsid w:val="2EFA7E15"/>
    <w:rsid w:val="338B1505"/>
    <w:rsid w:val="35867B7C"/>
    <w:rsid w:val="38A6630E"/>
    <w:rsid w:val="3BA15BA8"/>
    <w:rsid w:val="3BCB62E9"/>
    <w:rsid w:val="3BD14FC4"/>
    <w:rsid w:val="3D4A7444"/>
    <w:rsid w:val="3F5B124B"/>
    <w:rsid w:val="41621084"/>
    <w:rsid w:val="44B667E7"/>
    <w:rsid w:val="451B5075"/>
    <w:rsid w:val="4B4D6CED"/>
    <w:rsid w:val="4C0E11B6"/>
    <w:rsid w:val="4E4E16AF"/>
    <w:rsid w:val="4F4B299B"/>
    <w:rsid w:val="4FF854AE"/>
    <w:rsid w:val="5895179E"/>
    <w:rsid w:val="5A6F8CB0"/>
    <w:rsid w:val="5AFE1E47"/>
    <w:rsid w:val="5E185298"/>
    <w:rsid w:val="5F5FA8E2"/>
    <w:rsid w:val="62A26CBC"/>
    <w:rsid w:val="639F57E1"/>
    <w:rsid w:val="67DF0461"/>
    <w:rsid w:val="6C0C59DE"/>
    <w:rsid w:val="6EBF3DAE"/>
    <w:rsid w:val="70DC1E23"/>
    <w:rsid w:val="710B511C"/>
    <w:rsid w:val="752050E2"/>
    <w:rsid w:val="79265C0D"/>
    <w:rsid w:val="7B7DBC57"/>
    <w:rsid w:val="7BDE711B"/>
    <w:rsid w:val="7FE79018"/>
    <w:rsid w:val="B9EFFDD1"/>
    <w:rsid w:val="BFDFFB52"/>
    <w:rsid w:val="EBD0BC07"/>
    <w:rsid w:val="F7FF00CE"/>
    <w:rsid w:val="FCBFC7FF"/>
    <w:rsid w:val="FCFEF90B"/>
    <w:rsid w:val="FFF53D2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9">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rPr>
  </w:style>
  <w:style w:type="paragraph" w:styleId="3">
    <w:name w:val="Balloon Text"/>
    <w:basedOn w:val="1"/>
    <w:link w:val="15"/>
    <w:uiPriority w:val="0"/>
    <w:rPr>
      <w:sz w:val="18"/>
      <w:szCs w:val="18"/>
    </w:rPr>
  </w:style>
  <w:style w:type="paragraph" w:styleId="4">
    <w:name w:val="footer"/>
    <w:basedOn w:val="1"/>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Normal (Web)"/>
    <w:basedOn w:val="1"/>
    <w:qFormat/>
    <w:uiPriority w:val="0"/>
    <w:pPr>
      <w:spacing w:before="100" w:beforeAutospacing="1" w:after="100" w:afterAutospacing="1"/>
    </w:pPr>
    <w:rPr>
      <w:rFonts w:ascii="宋体" w:hAnsi="宋体" w:cs="宋体"/>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style>
  <w:style w:type="character" w:customStyle="1" w:styleId="12">
    <w:name w:val="不明显强调1"/>
    <w:qFormat/>
    <w:uiPriority w:val="19"/>
    <w:rPr>
      <w:i/>
      <w:iCs/>
      <w:color w:val="548DD4"/>
    </w:rPr>
  </w:style>
  <w:style w:type="character" w:customStyle="1" w:styleId="13">
    <w:name w:val="讨论疑问"/>
    <w:qFormat/>
    <w:uiPriority w:val="1"/>
    <w:rPr>
      <w:i/>
      <w:iCs/>
      <w:color w:val="1F497D"/>
      <w:u w:val="double" w:color="FF0000"/>
    </w:rPr>
  </w:style>
  <w:style w:type="paragraph" w:customStyle="1" w:styleId="14">
    <w:name w:val="列表段落1"/>
    <w:basedOn w:val="1"/>
    <w:qFormat/>
    <w:uiPriority w:val="34"/>
    <w:pPr>
      <w:ind w:firstLine="420" w:firstLineChars="200"/>
    </w:pPr>
  </w:style>
  <w:style w:type="character" w:customStyle="1" w:styleId="15">
    <w:name w:val="批注框文本 Char"/>
    <w:basedOn w:val="9"/>
    <w:link w:val="3"/>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P R C</Company>
  <Pages>34</Pages>
  <Words>3399</Words>
  <Characters>19377</Characters>
  <Lines>161</Lines>
  <Paragraphs>45</Paragraphs>
  <TotalTime>0</TotalTime>
  <ScaleCrop>false</ScaleCrop>
  <LinksUpToDate>false</LinksUpToDate>
  <CharactersWithSpaces>22731</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2025-10-16T00:12:00Z</dcterms:created>
  <dc:creator>_</dc:creator>
  <cp:lastModifiedBy>Windows User</cp:lastModifiedBy>
  <dcterms:modified xsi:type="dcterms:W3CDTF">2025-10-16T09:13:41Z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2025-05-13T09:23:38Z</vt:filetime>
  </property>
  <property fmtid="{D5CDD505-2E9C-101B-9397-08002B2CF9AE}" pid="4" name="KSOTemplateDocerSaveRecord">
    <vt:lpwstr>eyJoZGlkIjoiNzliYzg0YmZlN2I0M2Q3ODBkMzk3NGQ1MzlkMTQ2ZDYiLCJ1c2VySWQiOiI0NDM5OTA1MzgifQ==</vt:lpwstr>
  </property>
  <property fmtid="{D5CDD505-2E9C-101B-9397-08002B2CF9AE}" pid="5" name="KSOProductBuildVer">
    <vt:lpwstr>2052-0.0.0.0</vt:lpwstr>
  </property>
  <property fmtid="{D5CDD505-2E9C-101B-9397-08002B2CF9AE}" pid="6" name="ICV">
    <vt:lpwstr>99CCE5DBAB6C1166D07A2368DF877E5D_43</vt:lpwstr>
  </property>
</Properties>
</file>